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0C" w:rsidRPr="00122C0C" w:rsidRDefault="00122C0C" w:rsidP="00122C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2C0C">
        <w:rPr>
          <w:rFonts w:ascii="Times New Roman" w:hAnsi="Times New Roman" w:cs="Times New Roman"/>
          <w:sz w:val="28"/>
          <w:szCs w:val="28"/>
          <w:u w:val="single"/>
        </w:rPr>
        <w:t xml:space="preserve">ПРОЕКТ   </w:t>
      </w:r>
    </w:p>
    <w:p w:rsidR="00122C0C" w:rsidRDefault="00122C0C" w:rsidP="00122C0C">
      <w:pPr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122C0C" w:rsidRDefault="00122C0C" w:rsidP="00122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122C0C" w:rsidRDefault="00122C0C" w:rsidP="00122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2C0C" w:rsidRDefault="00122C0C" w:rsidP="00122C0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ПРЕДСТАВИТЕЛЕЙ НИКОЛАЕВСКОГО СЕЛЬСКОГО ПОСЕЛЕНИЯ</w:t>
      </w:r>
    </w:p>
    <w:p w:rsidR="00122C0C" w:rsidRDefault="00122C0C" w:rsidP="00122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2C0C" w:rsidRDefault="00122C0C" w:rsidP="00122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22C0C" w:rsidRDefault="00122C0C" w:rsidP="00122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2C0C" w:rsidRDefault="00122C0C" w:rsidP="00122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… 2016 г.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…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122C0C" w:rsidRDefault="00122C0C" w:rsidP="00122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C0C" w:rsidRDefault="00122C0C" w:rsidP="00122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  утверждении  Порядка  предоставления  муниципальных гарантий Николаевского сельского поселения</w:t>
      </w:r>
    </w:p>
    <w:p w:rsidR="00122C0C" w:rsidRDefault="00122C0C" w:rsidP="00122C0C">
      <w:pPr>
        <w:pStyle w:val="ConsPlusNormal"/>
        <w:ind w:firstLine="540"/>
        <w:jc w:val="both"/>
      </w:pPr>
      <w:proofErr w:type="gramStart"/>
      <w:r>
        <w:t>В соответствии с Бюджетным кодексом Российской Федерации, Федеральным законом от 25 февраля 1999 года №39-ФЗ "Об инвестиционной деятельности в Российской Федерации, осуществляемой в форме капитальных вложений", Положением о бюджетном процессе в Николаевском сельском поселении, утвержденным Решением Собрания представителей Николаевского сельского поселени</w:t>
      </w:r>
      <w:r w:rsidR="006D2D9E">
        <w:t>я от 30 ноября 2015 г.</w:t>
      </w:r>
      <w:r>
        <w:t xml:space="preserve"> №</w:t>
      </w:r>
      <w:r w:rsidR="00733A75">
        <w:t>16</w:t>
      </w:r>
      <w:r>
        <w:t>, Уставом Николаевского сельского поселения, Собрание представителей Николаевского сельского поселения решило:</w:t>
      </w:r>
      <w:proofErr w:type="gramEnd"/>
    </w:p>
    <w:p w:rsidR="00122C0C" w:rsidRDefault="00122C0C" w:rsidP="00122C0C">
      <w:pPr>
        <w:pStyle w:val="ConsPlusNormal"/>
        <w:ind w:firstLine="540"/>
        <w:jc w:val="both"/>
      </w:pPr>
    </w:p>
    <w:p w:rsidR="00122C0C" w:rsidRDefault="00122C0C" w:rsidP="00122C0C">
      <w:pPr>
        <w:pStyle w:val="ConsPlusNormal"/>
        <w:ind w:firstLine="540"/>
        <w:jc w:val="both"/>
      </w:pPr>
      <w:r>
        <w:t>1. Утвердить Порядок предоставления муниципальных гарантий согласно Приложению.</w:t>
      </w:r>
    </w:p>
    <w:p w:rsidR="00122C0C" w:rsidRDefault="00122C0C" w:rsidP="00122C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122C0C" w:rsidRDefault="00122C0C" w:rsidP="00122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C0C" w:rsidRDefault="00122C0C" w:rsidP="00122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0C" w:rsidRDefault="00122C0C" w:rsidP="00122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22C0C" w:rsidRDefault="00122C0C" w:rsidP="00122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122C0C" w:rsidRDefault="00122C0C" w:rsidP="00122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54F90" w:rsidRDefault="00122C0C" w:rsidP="000000F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54F90" w:rsidRDefault="00B54F90" w:rsidP="000000F8">
      <w:pPr>
        <w:pStyle w:val="ConsPlusNormal"/>
        <w:jc w:val="center"/>
        <w:rPr>
          <w:b/>
          <w:bCs/>
        </w:rPr>
      </w:pPr>
    </w:p>
    <w:p w:rsidR="00B54F90" w:rsidRDefault="00B54F90" w:rsidP="000000F8">
      <w:pPr>
        <w:pStyle w:val="ConsPlusNormal"/>
        <w:jc w:val="center"/>
        <w:rPr>
          <w:b/>
          <w:bCs/>
        </w:rPr>
      </w:pPr>
    </w:p>
    <w:p w:rsidR="000000F8" w:rsidRDefault="00122C0C" w:rsidP="000000F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F8" w:rsidRDefault="000000F8" w:rsidP="000000F8">
      <w:pPr>
        <w:pStyle w:val="ConsPlusNormal"/>
        <w:jc w:val="center"/>
        <w:outlineLvl w:val="0"/>
        <w:rPr>
          <w:b/>
          <w:bCs/>
        </w:rPr>
      </w:pPr>
    </w:p>
    <w:p w:rsidR="000000F8" w:rsidRDefault="00122C0C" w:rsidP="000000F8">
      <w:pPr>
        <w:pStyle w:val="ConsPlusNormal"/>
        <w:jc w:val="center"/>
      </w:pPr>
      <w:r>
        <w:rPr>
          <w:b/>
          <w:bCs/>
        </w:rPr>
        <w:t xml:space="preserve"> </w:t>
      </w:r>
    </w:p>
    <w:p w:rsidR="000000F8" w:rsidRDefault="00122C0C" w:rsidP="000000F8">
      <w:pPr>
        <w:pStyle w:val="ConsPlusNormal"/>
        <w:ind w:firstLine="540"/>
        <w:jc w:val="both"/>
      </w:pPr>
      <w:r>
        <w:t xml:space="preserve"> </w:t>
      </w:r>
    </w:p>
    <w:p w:rsidR="00122C0C" w:rsidRDefault="00122C0C" w:rsidP="000000F8">
      <w:pPr>
        <w:pStyle w:val="ConsPlusNormal"/>
        <w:ind w:firstLine="540"/>
        <w:jc w:val="both"/>
      </w:pPr>
    </w:p>
    <w:p w:rsidR="00122C0C" w:rsidRDefault="00122C0C" w:rsidP="000000F8">
      <w:pPr>
        <w:pStyle w:val="ConsPlusNormal"/>
        <w:ind w:firstLine="540"/>
        <w:jc w:val="both"/>
      </w:pPr>
    </w:p>
    <w:p w:rsidR="00122C0C" w:rsidRDefault="00122C0C" w:rsidP="00587872">
      <w:pPr>
        <w:pStyle w:val="ConsPlusNormal"/>
        <w:ind w:firstLine="540"/>
        <w:jc w:val="right"/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</w:t>
      </w:r>
    </w:p>
    <w:p w:rsidR="00122C0C" w:rsidRDefault="00122C0C" w:rsidP="00587872">
      <w:pPr>
        <w:pStyle w:val="ConsPlusNormal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7872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Собрания представителей Николаевского</w:t>
      </w:r>
    </w:p>
    <w:p w:rsidR="00122C0C" w:rsidRPr="00122C0C" w:rsidRDefault="00122C0C" w:rsidP="00587872">
      <w:pPr>
        <w:pStyle w:val="ConsPlusNormal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7872">
        <w:rPr>
          <w:sz w:val="22"/>
          <w:szCs w:val="22"/>
        </w:rPr>
        <w:t>с</w:t>
      </w:r>
      <w:r>
        <w:rPr>
          <w:sz w:val="22"/>
          <w:szCs w:val="22"/>
        </w:rPr>
        <w:t xml:space="preserve">ельского поселения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… №</w:t>
      </w:r>
    </w:p>
    <w:p w:rsidR="000000F8" w:rsidRDefault="000000F8" w:rsidP="000000F8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ПОРЯДОК</w:t>
      </w:r>
    </w:p>
    <w:p w:rsidR="000000F8" w:rsidRDefault="000000F8" w:rsidP="000000F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МУНИЦИПАЛЬНЫХ ГАРАНТИЙ</w:t>
      </w:r>
    </w:p>
    <w:p w:rsidR="000000F8" w:rsidRDefault="00BE31EC" w:rsidP="000000F8">
      <w:pPr>
        <w:pStyle w:val="ConsPlusNormal"/>
        <w:ind w:firstLine="540"/>
        <w:jc w:val="both"/>
      </w:pPr>
      <w:r>
        <w:t xml:space="preserve"> </w:t>
      </w:r>
    </w:p>
    <w:p w:rsidR="000000F8" w:rsidRDefault="000000F8" w:rsidP="000000F8">
      <w:pPr>
        <w:pStyle w:val="ConsPlusNormal"/>
        <w:jc w:val="center"/>
        <w:outlineLvl w:val="1"/>
      </w:pPr>
      <w:r>
        <w:t>1. Общие положения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предоставления муниципальных гарантий (далее - Порядок) устанавливает единые условия предоставления муниципальных гарантий муниципального образования </w:t>
      </w:r>
      <w:r w:rsidR="006D2D9E">
        <w:t>Николаевского сельского поселения</w:t>
      </w:r>
      <w:r>
        <w:t xml:space="preserve"> (далее - муниципальная гарантия) и разработан в соответствии с Бюджетным</w:t>
      </w:r>
      <w:r w:rsidR="006D2D9E">
        <w:t xml:space="preserve"> кодексом</w:t>
      </w:r>
      <w:r>
        <w:t xml:space="preserve"> Российской Федерации, Федеральным</w:t>
      </w:r>
      <w:r w:rsidR="006D2D9E">
        <w:t xml:space="preserve"> законом</w:t>
      </w:r>
      <w:r>
        <w:t xml:space="preserve"> от 25 февраля 1999 года </w:t>
      </w:r>
      <w:r w:rsidR="006D2D9E">
        <w:t>№</w:t>
      </w:r>
      <w:r>
        <w:t>39-ФЗ "Об инвестиционной деятельности в Российской Федерации, осуществляемой в форме капитальных вложений",</w:t>
      </w:r>
      <w:r w:rsidR="006D2D9E">
        <w:t xml:space="preserve"> Положением </w:t>
      </w:r>
      <w:r>
        <w:t xml:space="preserve">о бюджетном процессе в </w:t>
      </w:r>
      <w:r w:rsidR="006D2D9E">
        <w:t>Николаевском сельском поселении, утвержденным Р</w:t>
      </w:r>
      <w:r>
        <w:t xml:space="preserve">ешением </w:t>
      </w:r>
      <w:r w:rsidR="006D2D9E">
        <w:t>Собрания</w:t>
      </w:r>
      <w:proofErr w:type="gramEnd"/>
      <w:r w:rsidR="006D2D9E">
        <w:t xml:space="preserve"> представителей Николаевского сельского поселения</w:t>
      </w:r>
      <w:r>
        <w:t xml:space="preserve"> от </w:t>
      </w:r>
      <w:r w:rsidR="006D2D9E">
        <w:t>30 ноября</w:t>
      </w:r>
      <w:r>
        <w:t xml:space="preserve"> </w:t>
      </w:r>
      <w:r w:rsidR="006D2D9E">
        <w:t xml:space="preserve">2015 г. </w:t>
      </w:r>
      <w:r>
        <w:t xml:space="preserve"> </w:t>
      </w:r>
      <w:r w:rsidR="006D2D9E">
        <w:t>№16 «</w:t>
      </w:r>
      <w:r>
        <w:t xml:space="preserve">Об утверждении Положения о бюджетном процессе в </w:t>
      </w:r>
      <w:r w:rsidR="006D2D9E">
        <w:t>Николаевском сельском поселении»</w:t>
      </w:r>
      <w:r>
        <w:t>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1.2. </w:t>
      </w:r>
      <w:proofErr w:type="gramStart"/>
      <w:r>
        <w:t>Понятия и термины, используемые в настоящем Порядке, применяются в значениях, определенных</w:t>
      </w:r>
      <w:r w:rsidR="006D2D9E">
        <w:t xml:space="preserve"> статьями 115, 115.2, 117 </w:t>
      </w:r>
      <w:r>
        <w:t>Бюджетного кодекса Российской Федерации, Гражданским</w:t>
      </w:r>
      <w:r w:rsidR="006D2D9E">
        <w:t xml:space="preserve"> кодексом</w:t>
      </w:r>
      <w:r>
        <w:t xml:space="preserve"> </w:t>
      </w:r>
      <w:r w:rsidR="006D2D9E">
        <w:t xml:space="preserve"> </w:t>
      </w:r>
      <w:r>
        <w:t>Российской Федерации,</w:t>
      </w:r>
      <w:r w:rsidR="006D2D9E">
        <w:t xml:space="preserve"> статьей 19 </w:t>
      </w:r>
      <w:r>
        <w:t xml:space="preserve">Федерального закона от 25 февраля 1999 года </w:t>
      </w:r>
      <w:r w:rsidR="006D2D9E">
        <w:t>№</w:t>
      </w:r>
      <w:r>
        <w:t>39-ФЗ "Об инвестиционной деятельности в Российской Федерации, осуществляемой в форме капитальных вложений".</w:t>
      </w:r>
      <w:proofErr w:type="gramEnd"/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jc w:val="center"/>
        <w:outlineLvl w:val="1"/>
      </w:pPr>
      <w:r>
        <w:t>2. Общие условия предоставления муниципальных гарантий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ind w:firstLine="540"/>
        <w:jc w:val="both"/>
      </w:pPr>
      <w:r>
        <w:t>2.1. Муниципальная гарантия может обеспечивать:</w:t>
      </w:r>
    </w:p>
    <w:p w:rsidR="000000F8" w:rsidRDefault="000000F8" w:rsidP="000000F8">
      <w:pPr>
        <w:pStyle w:val="ConsPlusNormal"/>
        <w:ind w:firstLine="540"/>
        <w:jc w:val="both"/>
      </w:pPr>
      <w:proofErr w:type="gramStart"/>
      <w:r>
        <w:t xml:space="preserve">1) надлежащее исполнение принципалом (юридическим лицом, местом нахождения которого является </w:t>
      </w:r>
      <w:r w:rsidR="000A719E">
        <w:t>станица Николаевская</w:t>
      </w:r>
      <w:r>
        <w:t xml:space="preserve">, осуществляющим свою деятельность на территории </w:t>
      </w:r>
      <w:r w:rsidR="000A719E">
        <w:t>станицы Николаевская</w:t>
      </w:r>
      <w:r>
        <w:t>) его обязательств перед бенефициаром (банком) в объеме основного долга по банковским кредитам без начисленных на него процентов, пеней и штрафов;</w:t>
      </w:r>
      <w:proofErr w:type="gramEnd"/>
    </w:p>
    <w:p w:rsidR="000000F8" w:rsidRDefault="000000F8" w:rsidP="000000F8">
      <w:pPr>
        <w:pStyle w:val="ConsPlusNormal"/>
        <w:ind w:firstLine="540"/>
        <w:jc w:val="both"/>
      </w:pPr>
      <w:r>
        <w:t>2) надлежащее исполнение принципалом (юридическим лицом) его обязательств перед бенефициаром (банком) по банковским кредитам, привлекаемым для реализации инвестиционных проектов в форме капитальных вложений согласно требованиям</w:t>
      </w:r>
      <w:r w:rsidR="000A719E">
        <w:t xml:space="preserve"> пункта 2 статьи 19 </w:t>
      </w:r>
      <w:r>
        <w:t xml:space="preserve"> </w:t>
      </w:r>
      <w:r w:rsidR="000A719E">
        <w:t xml:space="preserve"> </w:t>
      </w:r>
      <w:r>
        <w:t xml:space="preserve">Федерального закона от 25 февраля 1999 года </w:t>
      </w:r>
      <w:r w:rsidR="000A719E">
        <w:t>№</w:t>
      </w:r>
      <w:r>
        <w:t>39-ФЗ "Об инвестиционной деятельности в Российской Федерации, осуществляемой в форме капитальных вложений".</w:t>
      </w:r>
    </w:p>
    <w:p w:rsidR="000000F8" w:rsidRDefault="000000F8" w:rsidP="000000F8">
      <w:pPr>
        <w:pStyle w:val="ConsPlusNormal"/>
        <w:ind w:firstLine="540"/>
        <w:jc w:val="both"/>
      </w:pPr>
      <w:r>
        <w:t>2.2. Муниципальная гарантия может предоставляться для обеспечения как уже возникших обязательств, так и обязательств, которые могут возникнуть в будущем.</w:t>
      </w:r>
    </w:p>
    <w:p w:rsidR="000000F8" w:rsidRDefault="000000F8" w:rsidP="000000F8">
      <w:pPr>
        <w:pStyle w:val="ConsPlusNormal"/>
        <w:ind w:firstLine="540"/>
        <w:jc w:val="both"/>
      </w:pPr>
      <w:r>
        <w:lastRenderedPageBreak/>
        <w:t xml:space="preserve">2.3. Муниципальная гарантия предоставляется с правом регрессного требования муниципального образования </w:t>
      </w:r>
      <w:r w:rsidR="000A719E">
        <w:t>Николаевское сельское поселение</w:t>
      </w:r>
      <w:r>
        <w:t xml:space="preserve"> (далее - гарант) к принципалу и предусматривает субсидиарную ответственность гаранта по обеспеченному им обязательству принципала.</w:t>
      </w:r>
    </w:p>
    <w:p w:rsidR="000000F8" w:rsidRDefault="000000F8" w:rsidP="000000F8">
      <w:pPr>
        <w:pStyle w:val="ConsPlusNormal"/>
        <w:ind w:firstLine="540"/>
        <w:jc w:val="both"/>
      </w:pPr>
      <w:r>
        <w:t>2.4. При рассмотрении вопроса о предоставлении муниципальной гарантии обязательным усл</w:t>
      </w:r>
      <w:r w:rsidR="000A719E">
        <w:t>овием является проведение Администрацией</w:t>
      </w:r>
      <w:r>
        <w:t xml:space="preserve"> </w:t>
      </w:r>
      <w:r w:rsidR="000A719E">
        <w:t>местного самоуправления Николаевского сельского поселения (далее – Администрация)</w:t>
      </w:r>
      <w:r>
        <w:t xml:space="preserve"> анализа финансового состояния принципала, а также предоставления принципалом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к принципалу в связи с исполнением в полном объеме или в какой-либо части гарантии; отсутствие у принципала, в том числе у поручителей принципала,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неурегулированным обязательствам по муниципальным гарантиям, ранее предоставленным.</w:t>
      </w:r>
    </w:p>
    <w:p w:rsidR="000000F8" w:rsidRDefault="000000F8" w:rsidP="000000F8">
      <w:pPr>
        <w:pStyle w:val="ConsPlusNormal"/>
        <w:ind w:firstLine="540"/>
        <w:jc w:val="both"/>
      </w:pPr>
      <w:r>
        <w:t>2.5. Муниципа</w:t>
      </w:r>
      <w:r w:rsidR="000A719E">
        <w:t>льная  гарантия  предоставляется  А</w:t>
      </w:r>
      <w:r>
        <w:t xml:space="preserve">дминистрацией </w:t>
      </w:r>
      <w:r w:rsidR="000A719E">
        <w:t xml:space="preserve"> </w:t>
      </w:r>
      <w:r>
        <w:t xml:space="preserve">в пределах общего объема предоставляемых гарантий в соответствии с программой муниципальных гарантий в валюте Российской Федерации, являющейся приложением к решению </w:t>
      </w:r>
      <w:r w:rsidR="000A719E">
        <w:t>Собрания представителей</w:t>
      </w:r>
      <w:r>
        <w:t xml:space="preserve"> о бюджете </w:t>
      </w:r>
      <w:r w:rsidR="00277678">
        <w:t>Николаевского сельского поселения</w:t>
      </w:r>
      <w:r>
        <w:t xml:space="preserve"> на соответствующий финансовый год.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В случае если объем муниципальной гарантии </w:t>
      </w:r>
      <w:r w:rsidR="00277678">
        <w:t>превышает 100 тысяч рублей, Администрация</w:t>
      </w:r>
      <w:r>
        <w:t xml:space="preserve"> представляет в </w:t>
      </w:r>
      <w:r w:rsidR="00277678">
        <w:t>Собрание представителей</w:t>
      </w:r>
      <w:r>
        <w:t xml:space="preserve"> предложения о внесении изменений в программу муниципальных гарантий в валюте Российской Федерации с указанием наименования принципала, суммы и срока предоставления муниципальной гарантии.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2.6. Муниципальная гарантия предоставляется на платной основе. Размер платы устанавливается решением </w:t>
      </w:r>
      <w:proofErr w:type="gramStart"/>
      <w:r>
        <w:t xml:space="preserve">о бюджете </w:t>
      </w:r>
      <w:r w:rsidR="00277678">
        <w:t>Николаевского сельского поселения</w:t>
      </w:r>
      <w:r>
        <w:t xml:space="preserve"> на соответствующий финансовый год в соответствии с утверждаемой программой муниципальных гарантий в валюте</w:t>
      </w:r>
      <w:proofErr w:type="gramEnd"/>
      <w:r>
        <w:t xml:space="preserve"> Российской Федерации.</w:t>
      </w:r>
    </w:p>
    <w:p w:rsidR="000000F8" w:rsidRDefault="000000F8" w:rsidP="000000F8">
      <w:pPr>
        <w:pStyle w:val="ConsPlusNormal"/>
        <w:ind w:firstLine="540"/>
        <w:jc w:val="both"/>
      </w:pPr>
      <w:r>
        <w:t>2.7. Муниципальная гарантия не может быть предоставлена в случаях: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1) неполного предъявления претендентом документов, необходимых для предоставления муниципальной гарантии (далее - документы), в соответствии с перечнем, установленным </w:t>
      </w:r>
      <w:r w:rsidR="00277678">
        <w:t>Администрацией;</w:t>
      </w:r>
      <w:r>
        <w:t xml:space="preserve"> </w:t>
      </w:r>
      <w:r w:rsidR="00277678">
        <w:t xml:space="preserve"> </w:t>
      </w:r>
    </w:p>
    <w:p w:rsidR="000000F8" w:rsidRDefault="000000F8" w:rsidP="000000F8">
      <w:pPr>
        <w:pStyle w:val="ConsPlusNormal"/>
        <w:ind w:firstLine="540"/>
        <w:jc w:val="both"/>
      </w:pPr>
      <w:bookmarkStart w:id="1" w:name="Par56"/>
      <w:bookmarkEnd w:id="1"/>
      <w:r>
        <w:t>2) наличия недостоверных сведений о претенденте в представленных документах;</w:t>
      </w:r>
    </w:p>
    <w:p w:rsidR="000000F8" w:rsidRDefault="000000F8" w:rsidP="000000F8">
      <w:pPr>
        <w:pStyle w:val="ConsPlusNormal"/>
        <w:ind w:firstLine="540"/>
        <w:jc w:val="both"/>
      </w:pPr>
      <w:r>
        <w:t>3) проведения в отношении претендента процедур ликвидации, реорганизации, банкротства;</w:t>
      </w:r>
    </w:p>
    <w:p w:rsidR="000000F8" w:rsidRDefault="000000F8" w:rsidP="000000F8">
      <w:pPr>
        <w:pStyle w:val="ConsPlusNormal"/>
        <w:ind w:firstLine="540"/>
        <w:jc w:val="both"/>
      </w:pPr>
      <w:r>
        <w:t>4) наличия просроченной задолженности по ранее предоставленным на возвратной основе бюджетным средствам и (или) неисполненных обязательств, обеспеченных муниципальной гарантией;</w:t>
      </w:r>
    </w:p>
    <w:p w:rsidR="000000F8" w:rsidRDefault="000000F8" w:rsidP="000000F8">
      <w:pPr>
        <w:pStyle w:val="ConsPlusNormal"/>
        <w:ind w:firstLine="540"/>
        <w:jc w:val="both"/>
      </w:pPr>
      <w:r>
        <w:t>5) наличия просроченной задолженности по налогам и сборам в бюджеты всех уровней бюджетов и внебюджетные фонды;</w:t>
      </w:r>
    </w:p>
    <w:p w:rsidR="000000F8" w:rsidRDefault="000000F8" w:rsidP="000000F8">
      <w:pPr>
        <w:pStyle w:val="ConsPlusNormal"/>
        <w:ind w:firstLine="540"/>
        <w:jc w:val="both"/>
      </w:pPr>
      <w:r>
        <w:lastRenderedPageBreak/>
        <w:t xml:space="preserve">6) неудовлетворительного финансового состояния претендента, установленного </w:t>
      </w:r>
      <w:r w:rsidR="00277678">
        <w:t xml:space="preserve">Администрацией; </w:t>
      </w:r>
      <w:r>
        <w:t xml:space="preserve"> </w:t>
      </w:r>
      <w:r w:rsidR="00277678">
        <w:t xml:space="preserve"> </w:t>
      </w:r>
    </w:p>
    <w:p w:rsidR="000000F8" w:rsidRDefault="000000F8" w:rsidP="000000F8">
      <w:pPr>
        <w:pStyle w:val="ConsPlusNormal"/>
        <w:ind w:firstLine="540"/>
        <w:jc w:val="both"/>
      </w:pPr>
      <w:r>
        <w:t>7) нецелевого использования кредита, обеспеченного ранее предоставленной муниципальной гарантией;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8) </w:t>
      </w:r>
      <w:proofErr w:type="spellStart"/>
      <w:r>
        <w:t>непредоставления</w:t>
      </w:r>
      <w:proofErr w:type="spellEnd"/>
      <w:r>
        <w:t xml:space="preserve"> обеспечения обязатель</w:t>
      </w:r>
      <w:proofErr w:type="gramStart"/>
      <w:r>
        <w:t>ств пр</w:t>
      </w:r>
      <w:proofErr w:type="gramEnd"/>
      <w:r>
        <w:t>етендента перед гарантом в соответствии с настоящим Порядком;</w:t>
      </w:r>
    </w:p>
    <w:p w:rsidR="000000F8" w:rsidRDefault="000000F8" w:rsidP="000000F8">
      <w:pPr>
        <w:pStyle w:val="ConsPlusNormal"/>
        <w:ind w:firstLine="540"/>
        <w:jc w:val="both"/>
      </w:pPr>
      <w:bookmarkStart w:id="2" w:name="Par63"/>
      <w:bookmarkEnd w:id="2"/>
      <w:r>
        <w:t>9) наличия неисполненных обязательств по ранее предоставленным муниципальным гарантиям.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2.8. </w:t>
      </w:r>
      <w:proofErr w:type="gramStart"/>
      <w:r>
        <w:t>Муниципальная гарантия без проведения конкурсного отбора предоставляется на условиях и в порядк</w:t>
      </w:r>
      <w:r w:rsidR="00277678">
        <w:t>е, определенном постановлением Администрации</w:t>
      </w:r>
      <w:r>
        <w:t xml:space="preserve"> (за исключением предоставления муниципальных гарантий для реализации инвестиционных проектов в форме капитальных вложений согласно требованиям</w:t>
      </w:r>
      <w:r w:rsidR="00277678">
        <w:t xml:space="preserve"> пункта 2 статьи 19</w:t>
      </w:r>
      <w:r>
        <w:t xml:space="preserve"> Федерального закона от 25 февраля 1999 года </w:t>
      </w:r>
      <w:r w:rsidR="00277678">
        <w:t>№39-ФЗ «</w:t>
      </w:r>
      <w:r>
        <w:t>Об инвестиционной деятельности в Российской Федерации, осуществляем</w:t>
      </w:r>
      <w:r w:rsidR="00277678">
        <w:t>ой в форме капитальных вложений»</w:t>
      </w:r>
      <w:r>
        <w:t>), после подписания договора о предоставлении муниципальной гарантии</w:t>
      </w:r>
      <w:proofErr w:type="gramEnd"/>
      <w:r>
        <w:t>, закл</w:t>
      </w:r>
      <w:r w:rsidR="00277678">
        <w:t>юченного между гарантом в лице Администрации</w:t>
      </w:r>
      <w:r>
        <w:t>, принципалом и бенефициаром, а также иных договоров в случаях, установленных законодательством Российской Федерации.</w:t>
      </w:r>
    </w:p>
    <w:p w:rsidR="000000F8" w:rsidRDefault="00277678" w:rsidP="000000F8">
      <w:pPr>
        <w:pStyle w:val="ConsPlusNormal"/>
        <w:ind w:firstLine="540"/>
        <w:jc w:val="both"/>
      </w:pPr>
      <w:r>
        <w:t>2.9. В постановлении Администрации</w:t>
      </w:r>
      <w:r w:rsidR="000000F8">
        <w:t xml:space="preserve"> о предоставлении муниципальной гарантии без проведения конкурсного отбора в обязательном порядке указываются:</w:t>
      </w:r>
    </w:p>
    <w:p w:rsidR="000000F8" w:rsidRDefault="000000F8" w:rsidP="000000F8">
      <w:pPr>
        <w:pStyle w:val="ConsPlusNormal"/>
        <w:ind w:firstLine="540"/>
        <w:jc w:val="both"/>
      </w:pPr>
      <w:r>
        <w:t>а) основание для выдачи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б) наименование принципала;</w:t>
      </w:r>
    </w:p>
    <w:p w:rsidR="000000F8" w:rsidRDefault="000000F8" w:rsidP="000000F8">
      <w:pPr>
        <w:pStyle w:val="ConsPlusNormal"/>
        <w:ind w:firstLine="540"/>
        <w:jc w:val="both"/>
      </w:pPr>
      <w:r>
        <w:t>в) перечень документов, необходимых для оформления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г) объем обязательств по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д) обязательство, в обеспечение которого выдается гарантия;</w:t>
      </w:r>
    </w:p>
    <w:p w:rsidR="000000F8" w:rsidRDefault="000000F8" w:rsidP="000000F8">
      <w:pPr>
        <w:pStyle w:val="ConsPlusNormal"/>
        <w:ind w:firstLine="540"/>
        <w:jc w:val="both"/>
      </w:pPr>
      <w:r>
        <w:t>е) срок действия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ж) иные условия и сведения, необходимые для выдачи муниципальной гарантии.</w:t>
      </w:r>
    </w:p>
    <w:p w:rsidR="000000F8" w:rsidRDefault="000000F8" w:rsidP="000000F8">
      <w:pPr>
        <w:pStyle w:val="ConsPlusNormal"/>
        <w:ind w:firstLine="540"/>
        <w:jc w:val="both"/>
      </w:pPr>
      <w:r>
        <w:t>2.10. Предоставление муниципальных гарантий осуществляется на конкурсной основе для реализации инвестиционных проектов в форме капитальных вложений согласно требованиям</w:t>
      </w:r>
      <w:r w:rsidR="00277678">
        <w:t xml:space="preserve"> пункта 2 статьи 19 </w:t>
      </w:r>
      <w:r>
        <w:t xml:space="preserve"> </w:t>
      </w:r>
      <w:r w:rsidR="00277678">
        <w:t xml:space="preserve"> </w:t>
      </w:r>
      <w:r>
        <w:t xml:space="preserve">Федерального закона от 25 февраля 1999 года </w:t>
      </w:r>
      <w:r w:rsidR="00277678">
        <w:t>№39-ФЗ «</w:t>
      </w:r>
      <w:r>
        <w:t>Об инвестиционной деятельности в Российской Федерации, осуществляем</w:t>
      </w:r>
      <w:r w:rsidR="00277678">
        <w:t>ой в форме капитальных вложений»</w:t>
      </w:r>
      <w:r>
        <w:t>.</w:t>
      </w:r>
    </w:p>
    <w:p w:rsidR="000000F8" w:rsidRDefault="000000F8" w:rsidP="000000F8">
      <w:pPr>
        <w:pStyle w:val="ConsPlusNormal"/>
        <w:ind w:firstLine="540"/>
        <w:jc w:val="both"/>
      </w:pPr>
      <w:r>
        <w:t>Конкурс на право получения муниципальной гарантии (далее - конкурс) является открытым.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jc w:val="center"/>
        <w:outlineLvl w:val="1"/>
      </w:pPr>
      <w:r>
        <w:t>3. Организация и проведение конкурса на право</w:t>
      </w:r>
    </w:p>
    <w:p w:rsidR="000000F8" w:rsidRDefault="000000F8" w:rsidP="000000F8">
      <w:pPr>
        <w:pStyle w:val="ConsPlusNormal"/>
        <w:jc w:val="center"/>
      </w:pPr>
      <w:r>
        <w:t>получения муниципальных гарантий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ind w:firstLine="540"/>
        <w:jc w:val="both"/>
      </w:pPr>
      <w:r>
        <w:t xml:space="preserve">3.1. </w:t>
      </w:r>
      <w:proofErr w:type="gramStart"/>
      <w:r>
        <w:t>Муниципальные гарантии на конкурсной основе согласно требованиям</w:t>
      </w:r>
      <w:r w:rsidR="00277678">
        <w:t xml:space="preserve"> пункта 2 статьи 19 </w:t>
      </w:r>
      <w:r>
        <w:t xml:space="preserve">Федерального закона от 25 февраля 1999 года </w:t>
      </w:r>
      <w:r w:rsidR="00277678">
        <w:t>№39-ФЗ «</w:t>
      </w:r>
      <w:r>
        <w:t xml:space="preserve">Об инвестиционной деятельности в Российской Федерации, </w:t>
      </w:r>
      <w:r>
        <w:lastRenderedPageBreak/>
        <w:t>осуществляем</w:t>
      </w:r>
      <w:r w:rsidR="00277678">
        <w:t>ой в форме капитальных вложений»</w:t>
      </w:r>
      <w:r>
        <w:t xml:space="preserve"> предоставляются в пределах средств, установленных на эти цели программой о предоставлении муниципальных гарантий в валюте Российской Федерации, утвержденной решением о бюджете </w:t>
      </w:r>
      <w:r w:rsidR="00277678">
        <w:t>Николаевского сельского поселения</w:t>
      </w:r>
      <w:r>
        <w:t xml:space="preserve"> на очередной финансовый год.</w:t>
      </w:r>
      <w:proofErr w:type="gramEnd"/>
    </w:p>
    <w:p w:rsidR="000000F8" w:rsidRDefault="000000F8" w:rsidP="000000F8">
      <w:pPr>
        <w:pStyle w:val="ConsPlusNormal"/>
        <w:ind w:firstLine="540"/>
        <w:jc w:val="both"/>
      </w:pPr>
      <w:r>
        <w:t>3.2. Решение о проведении конкурса на получение муни</w:t>
      </w:r>
      <w:r w:rsidR="00277678">
        <w:t>ципальной гарантии принимается Администрацией</w:t>
      </w:r>
      <w:r>
        <w:t xml:space="preserve"> в форме постановления.</w:t>
      </w:r>
    </w:p>
    <w:p w:rsidR="000000F8" w:rsidRDefault="00277678" w:rsidP="000000F8">
      <w:pPr>
        <w:pStyle w:val="ConsPlusNormal"/>
        <w:ind w:firstLine="540"/>
        <w:jc w:val="both"/>
      </w:pPr>
      <w:r>
        <w:t>3.3. В постановлении Администрации</w:t>
      </w:r>
      <w:r w:rsidR="000000F8">
        <w:t xml:space="preserve"> о проведении конкурса на получение муниципальной гарантии:</w:t>
      </w:r>
    </w:p>
    <w:p w:rsidR="000000F8" w:rsidRDefault="000000F8" w:rsidP="00277678">
      <w:pPr>
        <w:pStyle w:val="ConsPlusNormal"/>
        <w:ind w:firstLine="540"/>
        <w:jc w:val="both"/>
      </w:pPr>
      <w:r>
        <w:t>а) утверждается состав конкурсной комиссии, который</w:t>
      </w:r>
      <w:r w:rsidR="00277678">
        <w:t xml:space="preserve"> формируется из представителей Администрации</w:t>
      </w:r>
      <w:r>
        <w:t xml:space="preserve">, </w:t>
      </w:r>
      <w:r w:rsidR="00277678">
        <w:t>Собрания представителей Николаевского сельского поселения (по согласованию);</w:t>
      </w:r>
    </w:p>
    <w:p w:rsidR="000000F8" w:rsidRDefault="000000F8" w:rsidP="000000F8">
      <w:pPr>
        <w:pStyle w:val="ConsPlusNormal"/>
        <w:ind w:firstLine="540"/>
        <w:jc w:val="both"/>
      </w:pPr>
      <w:r>
        <w:t>б) утверждается регламент работы конкурсной комиссии во время проведения конкурса;</w:t>
      </w:r>
    </w:p>
    <w:p w:rsidR="000000F8" w:rsidRDefault="000000F8" w:rsidP="000000F8">
      <w:pPr>
        <w:pStyle w:val="ConsPlusNormal"/>
        <w:ind w:firstLine="540"/>
        <w:jc w:val="both"/>
      </w:pPr>
      <w:r>
        <w:t>в) утверждается перечень документов, необходимых для участия в конкурсе на получение муниципальной гарантии (далее - конкурсная документация);</w:t>
      </w:r>
    </w:p>
    <w:p w:rsidR="000000F8" w:rsidRDefault="000000F8" w:rsidP="000000F8">
      <w:pPr>
        <w:pStyle w:val="ConsPlusNormal"/>
        <w:ind w:firstLine="540"/>
        <w:jc w:val="both"/>
      </w:pPr>
      <w:r>
        <w:t>г) устанавливается дата, место и время проведения конкурса;</w:t>
      </w:r>
    </w:p>
    <w:p w:rsidR="000000F8" w:rsidRDefault="000000F8" w:rsidP="000000F8">
      <w:pPr>
        <w:pStyle w:val="ConsPlusNormal"/>
        <w:ind w:firstLine="540"/>
        <w:jc w:val="both"/>
      </w:pPr>
      <w:r>
        <w:t>д) устанавливается срок представления конкурсных заявок.</w:t>
      </w:r>
    </w:p>
    <w:p w:rsidR="000000F8" w:rsidRDefault="009E5FA4" w:rsidP="000000F8">
      <w:pPr>
        <w:pStyle w:val="ConsPlusNormal"/>
        <w:ind w:firstLine="540"/>
        <w:jc w:val="both"/>
      </w:pPr>
      <w:r>
        <w:t>3.4. Администрации</w:t>
      </w:r>
      <w:r w:rsidR="000000F8">
        <w:t xml:space="preserve"> выполняет функции по организации и проведению конкурса на получение муниципальных гарантий.</w:t>
      </w:r>
    </w:p>
    <w:p w:rsidR="000000F8" w:rsidRDefault="000000F8" w:rsidP="000000F8">
      <w:pPr>
        <w:pStyle w:val="ConsPlusNormal"/>
        <w:ind w:firstLine="540"/>
        <w:jc w:val="both"/>
      </w:pPr>
      <w:r>
        <w:t>3.5. Извещение о проведении конкурса и условиях участия в конкурсе размещается в средствах массовой инф</w:t>
      </w:r>
      <w:r w:rsidR="009E5FA4">
        <w:t>ормации и на официальном сайте Администрации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сорок пять дней до его проведения.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3.6. Претенденты на участие в конкурсе в течение установленного времени после публикации извещения о проведении конкурса формируют конкурсные заявки и вместе с конкурсной документацией направляют их в </w:t>
      </w:r>
      <w:r w:rsidR="009E5FA4">
        <w:t xml:space="preserve">  Администрацию. </w:t>
      </w:r>
      <w:r>
        <w:t xml:space="preserve"> </w:t>
      </w:r>
      <w:r w:rsidR="009E5FA4">
        <w:t xml:space="preserve"> 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3.7. </w:t>
      </w:r>
      <w:r w:rsidR="009E5FA4">
        <w:t xml:space="preserve"> Администрация</w:t>
      </w:r>
      <w:r>
        <w:t>:</w:t>
      </w:r>
    </w:p>
    <w:p w:rsidR="000000F8" w:rsidRDefault="000000F8" w:rsidP="000000F8">
      <w:pPr>
        <w:pStyle w:val="ConsPlusNormal"/>
        <w:ind w:firstLine="540"/>
        <w:jc w:val="both"/>
      </w:pPr>
      <w:r>
        <w:t>а) принимает конкурсные заявки и документы в установленные сроки;</w:t>
      </w:r>
    </w:p>
    <w:p w:rsidR="000000F8" w:rsidRDefault="000000F8" w:rsidP="000000F8">
      <w:pPr>
        <w:pStyle w:val="ConsPlusNormal"/>
        <w:ind w:firstLine="540"/>
        <w:jc w:val="both"/>
      </w:pPr>
      <w:r>
        <w:t>б) в течение 30 дней с момента поступления всех документов:</w:t>
      </w:r>
    </w:p>
    <w:p w:rsidR="000000F8" w:rsidRDefault="000000F8" w:rsidP="000000F8">
      <w:pPr>
        <w:pStyle w:val="ConsPlusNormal"/>
        <w:ind w:firstLine="540"/>
        <w:jc w:val="both"/>
      </w:pPr>
      <w:r>
        <w:t>- осуществляет проверку заявок, комплектность представляемых документов;</w:t>
      </w:r>
    </w:p>
    <w:p w:rsidR="000000F8" w:rsidRDefault="000000F8" w:rsidP="000000F8">
      <w:pPr>
        <w:pStyle w:val="ConsPlusNormal"/>
        <w:ind w:firstLine="540"/>
        <w:jc w:val="both"/>
      </w:pPr>
      <w:r>
        <w:t>- н</w:t>
      </w:r>
      <w:r w:rsidR="009E5FA4">
        <w:t xml:space="preserve">аправляет необходимые документы </w:t>
      </w:r>
      <w:r>
        <w:t>для проведения оценки бюджетной и социальной эффективности инвестиционных проектов;</w:t>
      </w:r>
    </w:p>
    <w:p w:rsidR="000000F8" w:rsidRDefault="000000F8" w:rsidP="009E5FA4">
      <w:pPr>
        <w:pStyle w:val="ConsPlusNormal"/>
        <w:ind w:firstLine="540"/>
        <w:jc w:val="both"/>
      </w:pPr>
      <w:r>
        <w:t>- в установленном порядке проводит проверку финансового состояния претендента на получение муниципальной гарантии (принципала);</w:t>
      </w:r>
    </w:p>
    <w:p w:rsidR="000000F8" w:rsidRDefault="000000F8" w:rsidP="000000F8">
      <w:pPr>
        <w:pStyle w:val="ConsPlusNormal"/>
        <w:ind w:firstLine="540"/>
        <w:jc w:val="both"/>
      </w:pPr>
      <w:r>
        <w:t>- в установленном порядке проводит проверку ликвидности (надежности) предлагаемого обеспечения исполнения обязатель</w:t>
      </w:r>
      <w:proofErr w:type="gramStart"/>
      <w:r>
        <w:t>ств пр</w:t>
      </w:r>
      <w:proofErr w:type="gramEnd"/>
      <w:r>
        <w:t>етендента на получение муниципальной гарантии (принципала);</w:t>
      </w:r>
    </w:p>
    <w:p w:rsidR="000000F8" w:rsidRDefault="000000F8" w:rsidP="000000F8">
      <w:pPr>
        <w:pStyle w:val="ConsPlusNormal"/>
        <w:ind w:firstLine="540"/>
        <w:jc w:val="both"/>
      </w:pPr>
      <w:bookmarkStart w:id="3" w:name="Par99"/>
      <w:bookmarkEnd w:id="3"/>
      <w:r>
        <w:t>в) готовит заключения по результатам проверок и в течение пяти дней вместе с поступившими от претендентов на получение муниципальной гарантии (принципала) документами направляет их на рассмотрение конкурсной комиссии.</w:t>
      </w:r>
    </w:p>
    <w:p w:rsidR="000000F8" w:rsidRDefault="009E5FA4" w:rsidP="009E5FA4">
      <w:pPr>
        <w:pStyle w:val="ConsPlusNormal"/>
        <w:ind w:firstLine="540"/>
        <w:jc w:val="both"/>
      </w:pPr>
      <w:r>
        <w:lastRenderedPageBreak/>
        <w:t xml:space="preserve">3.8. </w:t>
      </w:r>
      <w:proofErr w:type="gramStart"/>
      <w:r>
        <w:t>Администрация</w:t>
      </w:r>
      <w:r w:rsidR="000000F8">
        <w:t xml:space="preserve"> проводит экспертизу инвестиционных проектов на соответствие приоритетным направлениям развития экономики </w:t>
      </w:r>
      <w:r>
        <w:t xml:space="preserve"> Николаевского  сельского  поселения  </w:t>
      </w:r>
      <w:r w:rsidR="000000F8">
        <w:t>требованиям</w:t>
      </w:r>
      <w:r>
        <w:t xml:space="preserve"> </w:t>
      </w:r>
      <w:r w:rsidR="000000F8">
        <w:t xml:space="preserve"> Федерального</w:t>
      </w:r>
      <w:r>
        <w:t xml:space="preserve"> закона</w:t>
      </w:r>
      <w:r w:rsidR="000000F8">
        <w:t xml:space="preserve"> </w:t>
      </w:r>
      <w:r>
        <w:t xml:space="preserve"> </w:t>
      </w:r>
      <w:r w:rsidR="000000F8">
        <w:t>от</w:t>
      </w:r>
      <w:r>
        <w:t xml:space="preserve"> </w:t>
      </w:r>
      <w:r w:rsidR="000000F8">
        <w:t xml:space="preserve"> 25 февраля 1999 года </w:t>
      </w:r>
      <w:r>
        <w:t>№39-ФЗ «</w:t>
      </w:r>
      <w:r w:rsidR="000000F8">
        <w:t>Об инвестиционной деятельности в Российской Федерации, осуществляем</w:t>
      </w:r>
      <w:r>
        <w:t>ой в форме капитальных вложений»</w:t>
      </w:r>
      <w:r w:rsidR="000000F8">
        <w:t>, проводит оценку бюджетной и социальной эффективности проектов, готовит свои заключения для конкурсной комиссии и в установленные</w:t>
      </w:r>
      <w:r>
        <w:t xml:space="preserve"> подпунктом «в» пункта 3.7 </w:t>
      </w:r>
      <w:r w:rsidR="000000F8">
        <w:t>сроки вместе с документами направляет на</w:t>
      </w:r>
      <w:proofErr w:type="gramEnd"/>
      <w:r w:rsidR="000000F8">
        <w:t xml:space="preserve"> рассмотрение конкурсной комиссии.</w:t>
      </w:r>
    </w:p>
    <w:p w:rsidR="000000F8" w:rsidRDefault="000000F8" w:rsidP="000000F8">
      <w:pPr>
        <w:pStyle w:val="ConsPlusNormal"/>
        <w:ind w:firstLine="540"/>
        <w:jc w:val="both"/>
      </w:pPr>
      <w:r>
        <w:t>3.9. Не допускаются к участию в конкурсе претенденты на получение муниципальной гарантии: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- не </w:t>
      </w:r>
      <w:proofErr w:type="gramStart"/>
      <w:r>
        <w:t>представившие</w:t>
      </w:r>
      <w:proofErr w:type="gramEnd"/>
      <w:r>
        <w:t xml:space="preserve"> в полном объеме документацию в соответствии с установленным перечнем;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- </w:t>
      </w:r>
      <w:proofErr w:type="gramStart"/>
      <w:r>
        <w:t>соответствующие</w:t>
      </w:r>
      <w:proofErr w:type="gramEnd"/>
      <w:r>
        <w:t xml:space="preserve"> признакам либо имеющимся обстоятельствам, указанным в</w:t>
      </w:r>
      <w:r w:rsidR="009E5FA4">
        <w:t xml:space="preserve"> подпунктах 2 – 9 пункта 2.7 </w:t>
      </w:r>
      <w:r>
        <w:t>настоящего Порядка.</w:t>
      </w:r>
    </w:p>
    <w:p w:rsidR="000000F8" w:rsidRDefault="000000F8" w:rsidP="000000F8">
      <w:pPr>
        <w:pStyle w:val="ConsPlusNormal"/>
        <w:ind w:firstLine="540"/>
        <w:jc w:val="both"/>
      </w:pPr>
      <w:r>
        <w:t>3.10. Конкурсную комиссию возглавляет председатель, осуществляющий общее руководство деятельностью комиссии в соответствии с настоящим Порядком. В период временного отсутствия председателя комиссии его полномочия исполняет заместитель председателя комиссии.</w:t>
      </w:r>
    </w:p>
    <w:p w:rsidR="000000F8" w:rsidRDefault="000000F8" w:rsidP="009E5FA4">
      <w:pPr>
        <w:pStyle w:val="ConsPlusNormal"/>
        <w:ind w:firstLine="540"/>
        <w:jc w:val="both"/>
      </w:pPr>
      <w:r>
        <w:t xml:space="preserve">3.11. В функции конкурсной комиссии входит рассмотрение представленных претендентами документов на получение муниципальной гарантии, заключений </w:t>
      </w:r>
      <w:r w:rsidR="009E5FA4">
        <w:t>Администрации</w:t>
      </w:r>
      <w:r>
        <w:t xml:space="preserve"> и принятие решения об определении победителей конкурса на получение муниципальной гарантии.</w:t>
      </w:r>
    </w:p>
    <w:p w:rsidR="000000F8" w:rsidRDefault="000000F8" w:rsidP="000000F8">
      <w:pPr>
        <w:pStyle w:val="ConsPlusNormal"/>
        <w:ind w:firstLine="540"/>
        <w:jc w:val="both"/>
      </w:pPr>
      <w:r>
        <w:t>При подведении итогов конкурса конкурсной комиссией учитываются следующие критерии:</w:t>
      </w:r>
    </w:p>
    <w:p w:rsidR="000000F8" w:rsidRDefault="000000F8" w:rsidP="000000F8">
      <w:pPr>
        <w:pStyle w:val="ConsPlusNormal"/>
        <w:ind w:firstLine="540"/>
        <w:jc w:val="both"/>
      </w:pPr>
      <w:r>
        <w:t>а) финансовое состояние участника конкурса;</w:t>
      </w:r>
    </w:p>
    <w:p w:rsidR="000000F8" w:rsidRDefault="000000F8" w:rsidP="000000F8">
      <w:pPr>
        <w:pStyle w:val="ConsPlusNormal"/>
        <w:ind w:firstLine="540"/>
        <w:jc w:val="both"/>
      </w:pPr>
      <w:r>
        <w:t>б) социально-экономическая значимость реализации инвестиционного проекта;</w:t>
      </w:r>
    </w:p>
    <w:p w:rsidR="000000F8" w:rsidRDefault="000000F8" w:rsidP="000000F8">
      <w:pPr>
        <w:pStyle w:val="ConsPlusNormal"/>
        <w:ind w:firstLine="540"/>
        <w:jc w:val="both"/>
      </w:pPr>
      <w:r>
        <w:t>в) соответствие заявленных участником конкурса целей реализации проекта направлениям (целям) гарантирования, установленным решением о бюджете на текущий финансовый год;</w:t>
      </w:r>
    </w:p>
    <w:p w:rsidR="000000F8" w:rsidRDefault="000000F8" w:rsidP="000000F8">
      <w:pPr>
        <w:pStyle w:val="ConsPlusNormal"/>
        <w:ind w:firstLine="540"/>
        <w:jc w:val="both"/>
      </w:pPr>
      <w:r>
        <w:t>г) бюджетная эффективность инвестиционного проекта;</w:t>
      </w:r>
    </w:p>
    <w:p w:rsidR="000000F8" w:rsidRDefault="000000F8" w:rsidP="000000F8">
      <w:pPr>
        <w:pStyle w:val="ConsPlusNormal"/>
        <w:ind w:firstLine="540"/>
        <w:jc w:val="both"/>
      </w:pPr>
      <w:r>
        <w:t>д) доля собственных средств участника конкурса в общем объеме инвестиций, необходимых для реализации инвестиционного проекта;</w:t>
      </w:r>
    </w:p>
    <w:p w:rsidR="000000F8" w:rsidRDefault="000000F8" w:rsidP="000000F8">
      <w:pPr>
        <w:pStyle w:val="ConsPlusNormal"/>
        <w:ind w:firstLine="540"/>
        <w:jc w:val="both"/>
      </w:pPr>
      <w:r>
        <w:t>е) объем и ликвидность предоставляемого обеспечения исполнения участником конкурса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принципалу).</w:t>
      </w:r>
    </w:p>
    <w:p w:rsidR="000000F8" w:rsidRDefault="000000F8" w:rsidP="000000F8">
      <w:pPr>
        <w:pStyle w:val="ConsPlusNormal"/>
        <w:ind w:firstLine="540"/>
        <w:jc w:val="both"/>
      </w:pPr>
      <w:r>
        <w:t>3.12. Конкурсная комиссия имеет право: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- запрашивать и получать в установленном порядке от органов исполнительной власти </w:t>
      </w:r>
      <w:r w:rsidR="009E5FA4">
        <w:t>Николаевского сельского поселения</w:t>
      </w:r>
      <w:r>
        <w:t xml:space="preserve">, структурных подразделений </w:t>
      </w:r>
      <w:r w:rsidR="009E5FA4">
        <w:t>Николаевского сельского поселения</w:t>
      </w:r>
      <w:r>
        <w:t xml:space="preserve">, организаций всех форм собственности, осуществляющих свою деятельность на территории </w:t>
      </w:r>
      <w:r w:rsidR="009E5FA4">
        <w:t xml:space="preserve"> </w:t>
      </w:r>
      <w:r w:rsidR="009E5FA4">
        <w:lastRenderedPageBreak/>
        <w:t>Николаевского сельского поселения</w:t>
      </w:r>
      <w:r>
        <w:t>, необходимые информационные материалы по вопросам, входящим в ее компетенцию;</w:t>
      </w:r>
      <w:r w:rsidR="009E5FA4">
        <w:t xml:space="preserve"> 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- привлекать для участия в заседаниях комиссии без права голоса представителей и специалистов органов исполнительной власти </w:t>
      </w:r>
      <w:r w:rsidR="009E5FA4">
        <w:t>Николаевского сельского поселения</w:t>
      </w:r>
      <w:r>
        <w:t xml:space="preserve">, структурных подразделений </w:t>
      </w:r>
      <w:r w:rsidR="009E5FA4">
        <w:t xml:space="preserve"> </w:t>
      </w:r>
      <w:r w:rsidR="009E5FA4">
        <w:t>Николаевского сельского поселения</w:t>
      </w:r>
      <w:r>
        <w:t>, заинтересованных организаций всех форм собственности, в ведении которых находятся вопросы, связанные с предоставлением муниципальной гарантии либо реализацией конкретных инвестиционных проектов.</w:t>
      </w:r>
      <w:r w:rsidR="009E5FA4">
        <w:t xml:space="preserve"> </w:t>
      </w:r>
    </w:p>
    <w:p w:rsidR="000000F8" w:rsidRDefault="000000F8" w:rsidP="000000F8">
      <w:pPr>
        <w:pStyle w:val="ConsPlusNormal"/>
        <w:ind w:firstLine="540"/>
        <w:jc w:val="both"/>
      </w:pPr>
      <w:r>
        <w:t>3.13. Заседание конкурсной комиссии проводится, если на нем присутствует не менее 50 процентов от общего количества членов конкурсной комиссии. Решение о предоставлении муниципальной гарантии по каждому участнику конкурса принимается конкурсной комиссией открытым голосованием не менее 2/3 от числа присутствующих на заседании членов комиссии.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3.14. Решение конкурсной комиссии о результатах проведения конкурса и определении победителей конкурса оформляется протоколом. Протокол подписывается председателем, секретарем и всеми членами комиссии, присутствовавшими на заседании. В течение пяти рабочих дней после заседания протокол заседания комиссии вместе с конкурсной документацией передаются в </w:t>
      </w:r>
      <w:r w:rsidR="009E5FA4">
        <w:t xml:space="preserve"> Администрацию. </w:t>
      </w:r>
      <w:r>
        <w:t xml:space="preserve"> </w:t>
      </w:r>
      <w:r w:rsidR="009E5FA4">
        <w:t xml:space="preserve"> </w:t>
      </w:r>
    </w:p>
    <w:p w:rsidR="000000F8" w:rsidRDefault="000000F8" w:rsidP="000000F8">
      <w:pPr>
        <w:pStyle w:val="ConsPlusNormal"/>
        <w:ind w:firstLine="540"/>
        <w:jc w:val="both"/>
      </w:pPr>
      <w:r>
        <w:t>3.15. Участники конкурса вправе присутствовать на заседании конкурсной комиссии.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3.16. </w:t>
      </w:r>
      <w:r w:rsidR="009E5FA4">
        <w:t xml:space="preserve"> А</w:t>
      </w:r>
      <w:r>
        <w:t>дмин</w:t>
      </w:r>
      <w:r w:rsidR="009E5FA4">
        <w:t>истрация</w:t>
      </w:r>
      <w:r>
        <w:t>:</w:t>
      </w:r>
    </w:p>
    <w:p w:rsidR="000000F8" w:rsidRDefault="000000F8" w:rsidP="000000F8">
      <w:pPr>
        <w:pStyle w:val="ConsPlusNormal"/>
        <w:ind w:firstLine="540"/>
        <w:jc w:val="both"/>
      </w:pPr>
      <w:r>
        <w:t>а) в двухнедельный срок со дня получения протокола и конкурсной документации письменно доводит до сведения участников конкурса результаты конкурсного отбора;</w:t>
      </w:r>
    </w:p>
    <w:p w:rsidR="000000F8" w:rsidRDefault="000000F8" w:rsidP="000000F8">
      <w:pPr>
        <w:pStyle w:val="ConsPlusNormal"/>
        <w:ind w:firstLine="540"/>
        <w:jc w:val="both"/>
      </w:pPr>
      <w:r>
        <w:t>б) размещает информационное сообщение о результатах конкурса на официа</w:t>
      </w:r>
      <w:r w:rsidR="009E5FA4">
        <w:t>льном сайте Администрации</w:t>
      </w:r>
      <w:r>
        <w:t xml:space="preserve"> и в средствах массовой информации;</w:t>
      </w:r>
    </w:p>
    <w:p w:rsidR="000000F8" w:rsidRDefault="000000F8" w:rsidP="000000F8">
      <w:pPr>
        <w:pStyle w:val="ConsPlusNormal"/>
        <w:ind w:firstLine="540"/>
        <w:jc w:val="both"/>
      </w:pPr>
      <w:r>
        <w:t>в) на основании решения конкурсной комисси</w:t>
      </w:r>
      <w:r w:rsidR="001749D5">
        <w:t>и готовит проект постановления Администрации</w:t>
      </w:r>
      <w:r>
        <w:t xml:space="preserve"> о предоставлении муниципальной гарантии победителям конкурсного отбора.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3.17. После принятия </w:t>
      </w:r>
      <w:r w:rsidR="001749D5">
        <w:t>соответствующего постановления А</w:t>
      </w:r>
      <w:r>
        <w:t xml:space="preserve">дминистрация </w:t>
      </w:r>
      <w:r w:rsidR="001749D5">
        <w:t xml:space="preserve"> </w:t>
      </w:r>
      <w:r>
        <w:t xml:space="preserve"> в течение пятнадцати рабочих дней заключает с победителями конкурсного отбора:</w:t>
      </w:r>
    </w:p>
    <w:p w:rsidR="000000F8" w:rsidRDefault="000000F8" w:rsidP="000000F8">
      <w:pPr>
        <w:pStyle w:val="ConsPlusNormal"/>
        <w:ind w:firstLine="540"/>
        <w:jc w:val="both"/>
      </w:pPr>
      <w:r>
        <w:t>а) договор о предоставлении муниципальной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б) договор об исполнении принципалом его возможных будущих обязательств по возмещению в порядке регресса сумм, уплаченных гарантом во исполнение (частичное исполнение) обязательств по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в) выдает муниципальную гарантию.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jc w:val="center"/>
        <w:outlineLvl w:val="1"/>
      </w:pPr>
      <w:r>
        <w:t>4. Обеспечение исполнения обязательства</w:t>
      </w:r>
    </w:p>
    <w:p w:rsidR="000000F8" w:rsidRDefault="000000F8" w:rsidP="000000F8">
      <w:pPr>
        <w:pStyle w:val="ConsPlusNormal"/>
        <w:jc w:val="center"/>
      </w:pPr>
      <w:r>
        <w:t>принципала перед гарантом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ind w:firstLine="540"/>
        <w:jc w:val="both"/>
      </w:pPr>
      <w:r>
        <w:lastRenderedPageBreak/>
        <w:t>4.1. Обеспечение исполнения обязательства принципала по удовлетворению регрессного требования гаранта в связи с исполнением им в полном объеме или в какой-либо части муниципальной гарантии может быть предоставлено в форме:</w:t>
      </w:r>
    </w:p>
    <w:p w:rsidR="000000F8" w:rsidRDefault="000000F8" w:rsidP="000000F8">
      <w:pPr>
        <w:pStyle w:val="ConsPlusNormal"/>
        <w:ind w:firstLine="540"/>
        <w:jc w:val="both"/>
      </w:pPr>
      <w:r>
        <w:t>банковской гарантии - в размере 100 процентов от объема предоставленной муниципальной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государственной гарантии Российской Федерации, </w:t>
      </w:r>
      <w:r w:rsidR="001749D5">
        <w:t xml:space="preserve"> Республики Северная Осетия-Алания</w:t>
      </w:r>
      <w:r>
        <w:t xml:space="preserve"> - в размере 100 процентов от объема предоставленной муниципальной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поручительства третьих лиц - в размере 100 процентов от объема предоставленной муниципальной гарантии;</w:t>
      </w:r>
    </w:p>
    <w:p w:rsidR="000000F8" w:rsidRDefault="000000F8" w:rsidP="000000F8">
      <w:pPr>
        <w:pStyle w:val="ConsPlusNormal"/>
        <w:ind w:firstLine="540"/>
        <w:jc w:val="both"/>
      </w:pPr>
      <w:r>
        <w:t>залога имущества - в размере 200 процентов от объема предоставленной муниципальной гарантии.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Не допускается принятие в качестве обеспечения исполнения обязательств поручительств и гарантий юридических лиц, имеющих просроченную задолженность по денежным обязательствам перед бюджетом </w:t>
      </w:r>
      <w:r w:rsidR="001749D5">
        <w:t>Николаевского сельского поселения</w:t>
      </w:r>
      <w:r>
        <w:t>, по обязательным платежам в бюджетную систему Российской Федерации, неурегулированным обязательствам по муниципальным гарантиям, ранее предоставленным юридическому лицу (поручителю, гаранту), а также поручительств и гарантий юридических лиц, величина чистых активов которых меньше величины, равной трехкратной сумме предоставляемой</w:t>
      </w:r>
      <w:proofErr w:type="gramEnd"/>
      <w:r>
        <w:t xml:space="preserve"> муниципальной гарантии.</w:t>
      </w:r>
    </w:p>
    <w:p w:rsidR="000000F8" w:rsidRDefault="000000F8" w:rsidP="000000F8">
      <w:pPr>
        <w:pStyle w:val="ConsPlusNormal"/>
        <w:ind w:firstLine="540"/>
        <w:jc w:val="both"/>
      </w:pPr>
      <w:r>
        <w:t>4.3. Оценка имущества, предоставляемого в залог, осуществляется в соответствии с законодательством Российской Федерации. Имущество, передаваемое в залог, должно быть застраховано в пользу гаранта от всех рисков утраты и повреждения на сумму не менее предоставленной муниципальной гарантии. Расходы, связанные с оформлением залога, оценкой, страхованием передаваемого в залог имущества, несет залогодатель.</w:t>
      </w:r>
    </w:p>
    <w:p w:rsidR="000000F8" w:rsidRDefault="000000F8" w:rsidP="000000F8">
      <w:pPr>
        <w:pStyle w:val="ConsPlusNormal"/>
        <w:ind w:firstLine="540"/>
        <w:jc w:val="both"/>
      </w:pPr>
      <w:r>
        <w:t>Имущество, передаваемое в залог, не должно находиться в споре, под арестом, во владении и пользовании третьих лиц.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jc w:val="center"/>
        <w:outlineLvl w:val="1"/>
      </w:pPr>
      <w:r>
        <w:t>5. Исполнение и прекращение муниципальной гарантии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ind w:firstLine="540"/>
        <w:jc w:val="both"/>
      </w:pPr>
      <w:r>
        <w:t xml:space="preserve">5.1. Решением </w:t>
      </w:r>
      <w:r w:rsidR="001749D5">
        <w:t>Собрания представителей Николаевского сельского поселения о бюджете</w:t>
      </w:r>
      <w:r>
        <w:t xml:space="preserve"> на очередной финансовый год предусматриваются бюджетные ассигнования на исполнение предоставленных муниципальных гарантий по возможным гарантийным случаям.</w:t>
      </w:r>
    </w:p>
    <w:p w:rsidR="000000F8" w:rsidRDefault="000000F8" w:rsidP="000000F8">
      <w:pPr>
        <w:pStyle w:val="ConsPlusNormal"/>
        <w:ind w:firstLine="540"/>
        <w:jc w:val="both"/>
      </w:pPr>
      <w:r>
        <w:t>5.2. При невыполнении принципалом, его поручителем своих обязательств по возмещению сумм, уплаченных гарантом бенефициару по муниципальной гарантии, гарант принимает меры по принудительному взысканию просроченной задолженности.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5.3. </w:t>
      </w:r>
      <w:proofErr w:type="gramStart"/>
      <w:r>
        <w:t xml:space="preserve">Порядок исполнения, условия отзыва и случаи прекращения действия муниципальной гарантии, а также порядок и сроки возмещения </w:t>
      </w:r>
      <w:r>
        <w:lastRenderedPageBreak/>
        <w:t>принципалом гаранту в порядке регресса сумм, уплаченных гарантом во исполнение (частичное исполнение) обязательств по муниципальной гарантии, указываются в обязательном порядке в письменной форме муниципальной гарантии и в договоре о предоставлении муниципальной гарантии с учетом условий, определенных Бюджетным</w:t>
      </w:r>
      <w:r w:rsidR="001749D5">
        <w:t xml:space="preserve"> кодексом </w:t>
      </w:r>
      <w:r>
        <w:t xml:space="preserve"> </w:t>
      </w:r>
      <w:r w:rsidR="001749D5">
        <w:t xml:space="preserve"> </w:t>
      </w:r>
      <w:r>
        <w:t>Российской Федерации.</w:t>
      </w:r>
      <w:proofErr w:type="gramEnd"/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jc w:val="center"/>
        <w:outlineLvl w:val="1"/>
      </w:pPr>
      <w:r>
        <w:t>6. Порядок учета муниципальных гарантий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0000F8" w:rsidP="000000F8">
      <w:pPr>
        <w:pStyle w:val="ConsPlusNormal"/>
        <w:ind w:firstLine="540"/>
        <w:jc w:val="both"/>
      </w:pPr>
      <w:r>
        <w:t>6.1.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0000F8" w:rsidRDefault="000000F8" w:rsidP="000000F8">
      <w:pPr>
        <w:pStyle w:val="ConsPlusNormal"/>
        <w:ind w:firstLine="540"/>
        <w:jc w:val="both"/>
      </w:pPr>
      <w:r>
        <w:t>6.2. При исполнении принципалом своих обязательств перед кредитором на соответствующую сумму сокращается муниципальный долг, что подлежит отражению в отчете об исполнении бюджета.</w:t>
      </w:r>
    </w:p>
    <w:p w:rsidR="000000F8" w:rsidRDefault="000000F8" w:rsidP="000000F8">
      <w:pPr>
        <w:pStyle w:val="ConsPlusNormal"/>
        <w:ind w:firstLine="540"/>
        <w:jc w:val="both"/>
      </w:pPr>
      <w:r>
        <w:t xml:space="preserve">Подробный отчет о выданных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 прилагается к отчету об исполнении бюджета </w:t>
      </w:r>
      <w:r w:rsidR="001749D5">
        <w:t>Николаевского сельского поселения</w:t>
      </w:r>
      <w:r>
        <w:t>.</w:t>
      </w:r>
    </w:p>
    <w:p w:rsidR="000000F8" w:rsidRDefault="000000F8" w:rsidP="000000F8">
      <w:pPr>
        <w:pStyle w:val="ConsPlusNormal"/>
        <w:ind w:firstLine="540"/>
        <w:jc w:val="both"/>
      </w:pPr>
      <w:r>
        <w:t>6.3. Учет предоставленных муниципальных гарантий, исполнения обязатель</w:t>
      </w:r>
      <w:proofErr w:type="gramStart"/>
      <w:r>
        <w:t>ств пр</w:t>
      </w:r>
      <w:proofErr w:type="gramEnd"/>
      <w:r>
        <w:t>инципала, обеспеченных гарантией, а также учет осуществления плате</w:t>
      </w:r>
      <w:r w:rsidR="001749D5">
        <w:t>жей по выданным гарантиям ведет Администрация</w:t>
      </w:r>
      <w:r>
        <w:t>.</w:t>
      </w:r>
    </w:p>
    <w:p w:rsidR="000000F8" w:rsidRDefault="000000F8" w:rsidP="000000F8">
      <w:pPr>
        <w:pStyle w:val="ConsPlusNormal"/>
        <w:ind w:firstLine="540"/>
        <w:jc w:val="both"/>
      </w:pPr>
      <w:r>
        <w:t>6.4. Предоставление и исполнение муниципальных гарантий подлежит отражению в муниципальной долговой книге.</w:t>
      </w:r>
    </w:p>
    <w:p w:rsidR="000000F8" w:rsidRDefault="000000F8" w:rsidP="000000F8">
      <w:pPr>
        <w:pStyle w:val="ConsPlusNormal"/>
        <w:ind w:firstLine="540"/>
        <w:jc w:val="both"/>
      </w:pPr>
    </w:p>
    <w:p w:rsidR="000000F8" w:rsidRDefault="001749D5" w:rsidP="000000F8">
      <w:pPr>
        <w:pStyle w:val="ConsPlusNormal"/>
        <w:ind w:firstLine="540"/>
        <w:jc w:val="both"/>
      </w:pPr>
      <w:r>
        <w:t xml:space="preserve"> </w:t>
      </w:r>
      <w:bookmarkStart w:id="4" w:name="_GoBack"/>
      <w:bookmarkEnd w:id="4"/>
    </w:p>
    <w:p w:rsidR="000000F8" w:rsidRDefault="000000F8"/>
    <w:sectPr w:rsidR="000000F8" w:rsidSect="000A719E">
      <w:head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E4" w:rsidRDefault="005B67E4" w:rsidP="000A719E">
      <w:pPr>
        <w:spacing w:after="0" w:line="240" w:lineRule="auto"/>
      </w:pPr>
      <w:r>
        <w:separator/>
      </w:r>
    </w:p>
  </w:endnote>
  <w:endnote w:type="continuationSeparator" w:id="0">
    <w:p w:rsidR="005B67E4" w:rsidRDefault="005B67E4" w:rsidP="000A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E4" w:rsidRDefault="005B67E4" w:rsidP="000A719E">
      <w:pPr>
        <w:spacing w:after="0" w:line="240" w:lineRule="auto"/>
      </w:pPr>
      <w:r>
        <w:separator/>
      </w:r>
    </w:p>
  </w:footnote>
  <w:footnote w:type="continuationSeparator" w:id="0">
    <w:p w:rsidR="005B67E4" w:rsidRDefault="005B67E4" w:rsidP="000A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97769"/>
      <w:docPartObj>
        <w:docPartGallery w:val="Page Numbers (Top of Page)"/>
        <w:docPartUnique/>
      </w:docPartObj>
    </w:sdtPr>
    <w:sdtContent>
      <w:p w:rsidR="000A719E" w:rsidRDefault="000A719E">
        <w:pPr>
          <w:pStyle w:val="a4"/>
          <w:jc w:val="center"/>
        </w:pPr>
      </w:p>
      <w:p w:rsidR="000A719E" w:rsidRDefault="000A719E" w:rsidP="000A719E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49D5">
          <w:rPr>
            <w:noProof/>
          </w:rPr>
          <w:t>9</w:t>
        </w:r>
        <w:r>
          <w:fldChar w:fldCharType="end"/>
        </w:r>
      </w:p>
    </w:sdtContent>
  </w:sdt>
  <w:p w:rsidR="000A719E" w:rsidRDefault="000A71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0F8"/>
    <w:rsid w:val="000000F8"/>
    <w:rsid w:val="000A719E"/>
    <w:rsid w:val="00122C0C"/>
    <w:rsid w:val="001749D5"/>
    <w:rsid w:val="00277678"/>
    <w:rsid w:val="00587872"/>
    <w:rsid w:val="005B67E4"/>
    <w:rsid w:val="006D2D9E"/>
    <w:rsid w:val="00733A75"/>
    <w:rsid w:val="009E5FA4"/>
    <w:rsid w:val="00B54F90"/>
    <w:rsid w:val="00B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22C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19E"/>
  </w:style>
  <w:style w:type="paragraph" w:styleId="a6">
    <w:name w:val="footer"/>
    <w:basedOn w:val="a"/>
    <w:link w:val="a7"/>
    <w:uiPriority w:val="99"/>
    <w:unhideWhenUsed/>
    <w:rsid w:val="000A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2016-04-29T07:27:00Z</dcterms:created>
  <dcterms:modified xsi:type="dcterms:W3CDTF">2016-05-12T13:58:00Z</dcterms:modified>
</cp:coreProperties>
</file>