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9A" w:rsidRDefault="0075219A" w:rsidP="003220D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РЕСПУБЛИКА СЕВЕРНАЯ ОСЕТИЯ-АЛАНИЯ</w:t>
      </w:r>
    </w:p>
    <w:p w:rsidR="0075219A" w:rsidRDefault="0075219A" w:rsidP="00322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НИКОЛАЕВСКОЕ СЕЛЬСКОЕ ПОСЕЛЕНИЕ ДИГОРСКОГО РАЙОНА</w:t>
      </w:r>
    </w:p>
    <w:p w:rsidR="0075219A" w:rsidRDefault="0075219A" w:rsidP="00322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219A" w:rsidRDefault="0075219A" w:rsidP="003220D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СОБРАНИЕ ПРЕДСТАВИТЕЛЕЙ НИКОЛАЕВСКОГО СЕЛЬСКОГО ПОСЕЛЕНИЯ</w:t>
      </w:r>
    </w:p>
    <w:p w:rsidR="0075219A" w:rsidRDefault="0075219A" w:rsidP="00322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219A" w:rsidRDefault="0075219A" w:rsidP="00322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75219A" w:rsidRDefault="0075219A" w:rsidP="00322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219A" w:rsidRDefault="003220D8" w:rsidP="003220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июня 2016 г.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11</w:t>
      </w:r>
      <w:r w:rsidR="007521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75219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75219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5219A"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</w:p>
    <w:p w:rsidR="0075219A" w:rsidRDefault="0075219A" w:rsidP="007521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19A" w:rsidRDefault="0075219A" w:rsidP="00260F16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-частном партнерстве в Николаевском сельском поселении</w:t>
      </w:r>
    </w:p>
    <w:p w:rsidR="0075219A" w:rsidRDefault="0075219A" w:rsidP="0075219A">
      <w:pPr>
        <w:pStyle w:val="ConsPlusNormal"/>
        <w:ind w:firstLine="540"/>
        <w:jc w:val="both"/>
      </w:pPr>
      <w:r>
        <w:t xml:space="preserve">В соответствии с Федеральным законом от 13 июля 2015 года №224-ФЗ «О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Федерации», Уставом Николаевского сельского поселения, Собрание представителей Николаевского сельского поселения решило:</w:t>
      </w:r>
    </w:p>
    <w:p w:rsidR="0075219A" w:rsidRDefault="0075219A" w:rsidP="0075219A">
      <w:pPr>
        <w:pStyle w:val="ConsPlusNormal"/>
        <w:ind w:firstLine="540"/>
        <w:jc w:val="both"/>
      </w:pPr>
    </w:p>
    <w:p w:rsidR="0075219A" w:rsidRDefault="0075219A" w:rsidP="0075219A">
      <w:pPr>
        <w:pStyle w:val="ConsPlusNormal"/>
        <w:ind w:firstLine="540"/>
        <w:jc w:val="both"/>
      </w:pPr>
      <w:r>
        <w:t xml:space="preserve">1. Утвердить </w:t>
      </w:r>
      <w:r w:rsidR="00260F16">
        <w:t xml:space="preserve">Положение о </w:t>
      </w:r>
      <w:proofErr w:type="spellStart"/>
      <w:r w:rsidR="00260F16">
        <w:t>муниципально</w:t>
      </w:r>
      <w:proofErr w:type="spellEnd"/>
      <w:r w:rsidR="00260F16">
        <w:t>-частном партнерстве в Николаевском сельском поселении</w:t>
      </w:r>
      <w:r>
        <w:t xml:space="preserve"> согласно Приложению</w:t>
      </w:r>
      <w:r w:rsidR="00260F16">
        <w:t xml:space="preserve"> к настоящему Решению</w:t>
      </w:r>
      <w:r>
        <w:t>.</w:t>
      </w:r>
    </w:p>
    <w:p w:rsidR="00260F16" w:rsidRDefault="00260F16" w:rsidP="0075219A">
      <w:pPr>
        <w:pStyle w:val="ConsPlusNormal"/>
        <w:ind w:firstLine="540"/>
        <w:jc w:val="both"/>
      </w:pPr>
      <w:r>
        <w:t xml:space="preserve">2. Определить стороной соглашений о </w:t>
      </w:r>
      <w:proofErr w:type="spellStart"/>
      <w:r>
        <w:t>муниципально</w:t>
      </w:r>
      <w:proofErr w:type="spellEnd"/>
      <w:r>
        <w:t>-частном партнерстве от имени муниципального образования Николаевское сельское поселение Администрацию местного самоуправления Николаевского сельского поселения.</w:t>
      </w:r>
    </w:p>
    <w:p w:rsidR="0075219A" w:rsidRDefault="00260F16" w:rsidP="007521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219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75219A" w:rsidRDefault="0075219A" w:rsidP="00752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9A" w:rsidRDefault="0075219A" w:rsidP="0075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19A" w:rsidRDefault="0075219A" w:rsidP="007521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5219A" w:rsidRDefault="0075219A" w:rsidP="007521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Николаевское сельское поселение                                                </w:t>
      </w:r>
      <w:r w:rsidR="00260F1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</w:p>
    <w:p w:rsidR="0075219A" w:rsidRDefault="0075219A" w:rsidP="0075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5219A" w:rsidRDefault="0075219A" w:rsidP="0075219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5219A" w:rsidRDefault="0075219A" w:rsidP="0075219A">
      <w:pPr>
        <w:pStyle w:val="ConsPlusNormal"/>
        <w:jc w:val="center"/>
        <w:rPr>
          <w:b/>
          <w:bCs/>
        </w:rPr>
      </w:pPr>
    </w:p>
    <w:p w:rsidR="0075219A" w:rsidRDefault="0075219A" w:rsidP="0075219A">
      <w:pPr>
        <w:pStyle w:val="ConsPlusNormal"/>
        <w:jc w:val="center"/>
        <w:rPr>
          <w:b/>
          <w:bCs/>
        </w:rPr>
      </w:pPr>
    </w:p>
    <w:p w:rsidR="0075219A" w:rsidRDefault="0075219A" w:rsidP="0075219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5219A" w:rsidRDefault="0075219A" w:rsidP="0075219A">
      <w:pPr>
        <w:pStyle w:val="ConsPlusNormal"/>
        <w:jc w:val="center"/>
        <w:outlineLvl w:val="0"/>
        <w:rPr>
          <w:b/>
          <w:bCs/>
        </w:rPr>
      </w:pPr>
    </w:p>
    <w:p w:rsidR="0075219A" w:rsidRDefault="0075219A" w:rsidP="0075219A">
      <w:pPr>
        <w:pStyle w:val="ConsPlusNormal"/>
        <w:jc w:val="center"/>
      </w:pPr>
      <w:r>
        <w:rPr>
          <w:b/>
          <w:bCs/>
        </w:rPr>
        <w:t xml:space="preserve"> </w:t>
      </w:r>
    </w:p>
    <w:p w:rsidR="0075219A" w:rsidRDefault="0075219A" w:rsidP="0075219A">
      <w:pPr>
        <w:pStyle w:val="ConsPlusNormal"/>
        <w:ind w:firstLine="540"/>
        <w:jc w:val="both"/>
      </w:pPr>
      <w:r>
        <w:t xml:space="preserve"> </w:t>
      </w:r>
    </w:p>
    <w:p w:rsidR="0075219A" w:rsidRDefault="0075219A" w:rsidP="0075219A">
      <w:pPr>
        <w:pStyle w:val="ConsPlusNormal"/>
        <w:ind w:firstLine="540"/>
        <w:jc w:val="both"/>
      </w:pPr>
    </w:p>
    <w:p w:rsidR="0075219A" w:rsidRDefault="0075219A" w:rsidP="0075219A">
      <w:pPr>
        <w:pStyle w:val="ConsPlusNormal"/>
        <w:ind w:firstLine="540"/>
        <w:jc w:val="both"/>
      </w:pPr>
    </w:p>
    <w:p w:rsidR="00260F16" w:rsidRDefault="0075219A" w:rsidP="0075219A">
      <w:pPr>
        <w:pStyle w:val="ConsPlusNormal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7BD4" w:rsidRDefault="00477BD4" w:rsidP="00477BD4">
      <w:pPr>
        <w:pStyle w:val="ConsPlusNormal"/>
      </w:pPr>
    </w:p>
    <w:p w:rsidR="003220D8" w:rsidRDefault="00477BD4" w:rsidP="00477BD4">
      <w:pPr>
        <w:pStyle w:val="ConsPlusNormal"/>
      </w:pPr>
      <w:r>
        <w:t xml:space="preserve">                                                                                                                                </w:t>
      </w:r>
    </w:p>
    <w:p w:rsidR="0075219A" w:rsidRDefault="003220D8" w:rsidP="003220D8">
      <w:pPr>
        <w:pStyle w:val="ConsPlusNormal"/>
        <w:ind w:left="7788" w:firstLine="708"/>
        <w:rPr>
          <w:sz w:val="22"/>
          <w:szCs w:val="22"/>
        </w:rPr>
      </w:pPr>
      <w:r>
        <w:lastRenderedPageBreak/>
        <w:t xml:space="preserve">       </w:t>
      </w:r>
      <w:r w:rsidR="0075219A">
        <w:rPr>
          <w:sz w:val="22"/>
          <w:szCs w:val="22"/>
        </w:rPr>
        <w:t>Приложение</w:t>
      </w:r>
    </w:p>
    <w:p w:rsidR="0075219A" w:rsidRDefault="0075219A" w:rsidP="0075219A">
      <w:pPr>
        <w:pStyle w:val="ConsPlusNormal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 Решению Собрания представителей Николаевского</w:t>
      </w:r>
    </w:p>
    <w:p w:rsidR="0075219A" w:rsidRDefault="003220D8" w:rsidP="0075219A">
      <w:pPr>
        <w:pStyle w:val="ConsPlusNormal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сельского поселения от 27 июня </w:t>
      </w:r>
      <w:r w:rsidR="0075219A">
        <w:rPr>
          <w:sz w:val="22"/>
          <w:szCs w:val="22"/>
        </w:rPr>
        <w:t>№</w:t>
      </w:r>
      <w:r>
        <w:rPr>
          <w:sz w:val="22"/>
          <w:szCs w:val="22"/>
        </w:rPr>
        <w:t>11</w:t>
      </w:r>
      <w:bookmarkStart w:id="0" w:name="_GoBack"/>
      <w:bookmarkEnd w:id="0"/>
    </w:p>
    <w:p w:rsidR="00260F16" w:rsidRPr="00122C0C" w:rsidRDefault="00260F16" w:rsidP="0075219A">
      <w:pPr>
        <w:pStyle w:val="ConsPlusNormal"/>
        <w:ind w:firstLine="540"/>
        <w:jc w:val="right"/>
        <w:rPr>
          <w:sz w:val="22"/>
          <w:szCs w:val="22"/>
        </w:rPr>
      </w:pPr>
    </w:p>
    <w:p w:rsidR="0075219A" w:rsidRDefault="00260F16" w:rsidP="0075219A">
      <w:pPr>
        <w:pStyle w:val="ConsPlusNormal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ПОЛОЖЕНИЕ</w:t>
      </w:r>
    </w:p>
    <w:p w:rsidR="00260F16" w:rsidRDefault="00260F16" w:rsidP="0075219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МУНИЦИПАЛЬНО-ЧАСТНОМ ПАРТНЕРСТВЕ </w:t>
      </w:r>
    </w:p>
    <w:p w:rsidR="00260F16" w:rsidRDefault="00260F16" w:rsidP="0075219A">
      <w:pPr>
        <w:pStyle w:val="ConsPlusNormal"/>
        <w:jc w:val="center"/>
        <w:rPr>
          <w:b/>
          <w:bCs/>
        </w:rPr>
      </w:pPr>
      <w:r>
        <w:rPr>
          <w:b/>
          <w:bCs/>
        </w:rPr>
        <w:t>В НИКОЛАЕВСКОМ СЕЛЬСКОМ ПОСЕЛЕНИИ</w:t>
      </w:r>
    </w:p>
    <w:p w:rsidR="00477BD4" w:rsidRDefault="00477BD4" w:rsidP="0075219A">
      <w:pPr>
        <w:pStyle w:val="ConsPlusNormal"/>
        <w:jc w:val="center"/>
        <w:rPr>
          <w:b/>
          <w:bCs/>
        </w:rPr>
      </w:pPr>
    </w:p>
    <w:p w:rsidR="00BC2F61" w:rsidRDefault="00BC2F61" w:rsidP="0075219A">
      <w:pPr>
        <w:pStyle w:val="ConsPlusNormal"/>
        <w:jc w:val="center"/>
        <w:rPr>
          <w:b/>
          <w:bCs/>
        </w:rPr>
      </w:pPr>
    </w:p>
    <w:p w:rsidR="00BC2F61" w:rsidRDefault="00BC2F61" w:rsidP="0075219A">
      <w:pPr>
        <w:pStyle w:val="ConsPlusNormal"/>
        <w:jc w:val="center"/>
        <w:rPr>
          <w:bCs/>
        </w:rPr>
      </w:pPr>
      <w:r>
        <w:rPr>
          <w:bCs/>
        </w:rPr>
        <w:t>1. Общие положения</w:t>
      </w:r>
    </w:p>
    <w:p w:rsidR="00477BD4" w:rsidRDefault="00477BD4" w:rsidP="0075219A">
      <w:pPr>
        <w:pStyle w:val="ConsPlusNormal"/>
        <w:jc w:val="center"/>
        <w:rPr>
          <w:bCs/>
        </w:rPr>
      </w:pPr>
    </w:p>
    <w:p w:rsidR="00BC2F61" w:rsidRDefault="00BC2F61" w:rsidP="00477BD4">
      <w:pPr>
        <w:pStyle w:val="ConsPlusNormal"/>
        <w:jc w:val="both"/>
        <w:rPr>
          <w:bCs/>
        </w:rPr>
      </w:pPr>
      <w:r>
        <w:rPr>
          <w:bCs/>
        </w:rPr>
        <w:t xml:space="preserve">1. Настоящее Положение определяет цели, формы и условия участия муниципального образования Николаевское сельское поселение в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 xml:space="preserve">-частном партнерстве, которое осуществляется в соответствии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: </w:t>
      </w:r>
    </w:p>
    <w:p w:rsidR="00BC2F61" w:rsidRDefault="00BC2F61" w:rsidP="00477BD4">
      <w:pPr>
        <w:pStyle w:val="ConsPlusNormal"/>
        <w:jc w:val="both"/>
        <w:rPr>
          <w:bCs/>
        </w:rPr>
      </w:pPr>
      <w:r>
        <w:rPr>
          <w:bCs/>
        </w:rPr>
        <w:t xml:space="preserve">- Гражданским кодексом Российской Федерации; </w:t>
      </w:r>
    </w:p>
    <w:p w:rsidR="00BC2F61" w:rsidRDefault="00BC2F61" w:rsidP="00477BD4">
      <w:pPr>
        <w:pStyle w:val="ConsPlusNormal"/>
        <w:jc w:val="both"/>
        <w:rPr>
          <w:bCs/>
        </w:rPr>
      </w:pPr>
      <w:r>
        <w:rPr>
          <w:bCs/>
        </w:rPr>
        <w:t xml:space="preserve">- Земельным кодексом Российской Федерации;  </w:t>
      </w:r>
    </w:p>
    <w:p w:rsidR="00BC2F61" w:rsidRDefault="00BC2F61" w:rsidP="00477BD4">
      <w:pPr>
        <w:pStyle w:val="ConsPlusNormal"/>
        <w:jc w:val="both"/>
        <w:rPr>
          <w:bCs/>
        </w:rPr>
      </w:pPr>
      <w:r>
        <w:rPr>
          <w:bCs/>
        </w:rPr>
        <w:t>- Градостроительным кодексом Российской Федерации;</w:t>
      </w:r>
    </w:p>
    <w:p w:rsidR="00BC2F61" w:rsidRDefault="00BC2F61" w:rsidP="00477BD4">
      <w:pPr>
        <w:pStyle w:val="ConsPlusNormal"/>
        <w:jc w:val="both"/>
        <w:rPr>
          <w:bCs/>
        </w:rPr>
      </w:pPr>
      <w:r>
        <w:rPr>
          <w:bCs/>
        </w:rPr>
        <w:t>- Федеральным законом от 21 июля 2005 года №115-ФЗ «О концессионных соглашениях»;</w:t>
      </w:r>
    </w:p>
    <w:p w:rsidR="00BC2F61" w:rsidRDefault="00477BD4" w:rsidP="00477BD4">
      <w:pPr>
        <w:pStyle w:val="ConsPlusNormal"/>
        <w:jc w:val="both"/>
      </w:pPr>
      <w:r>
        <w:rPr>
          <w:bCs/>
        </w:rPr>
        <w:t xml:space="preserve">- </w:t>
      </w:r>
      <w:r>
        <w:t xml:space="preserve">Федеральным законом от 13 июля 2015 года №224-ФЗ «О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Федерации» (далее – Закон №224-ФЗ).</w:t>
      </w:r>
    </w:p>
    <w:p w:rsidR="00477BD4" w:rsidRDefault="00477BD4" w:rsidP="00477BD4">
      <w:pPr>
        <w:pStyle w:val="ConsPlusNormal"/>
        <w:jc w:val="both"/>
      </w:pPr>
      <w:r>
        <w:t xml:space="preserve">2. Настоящее Положение разработано в целях регулирования взаимоотношений органов местного самоуправления, юридических лиц (далее – партнер) в рамках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B940AC" w:rsidRDefault="00B940AC" w:rsidP="00477BD4">
      <w:pPr>
        <w:pStyle w:val="ConsPlusNormal"/>
        <w:jc w:val="both"/>
      </w:pPr>
    </w:p>
    <w:p w:rsidR="00B940AC" w:rsidRDefault="00B940AC" w:rsidP="00B940AC">
      <w:pPr>
        <w:pStyle w:val="ConsPlusNormal"/>
        <w:jc w:val="center"/>
      </w:pPr>
      <w:r>
        <w:t>2. Основные понятия, используемые в настоящем Положении</w:t>
      </w:r>
    </w:p>
    <w:p w:rsidR="00B940AC" w:rsidRDefault="00B940AC" w:rsidP="00B940AC">
      <w:pPr>
        <w:pStyle w:val="ConsPlusNormal"/>
      </w:pPr>
    </w:p>
    <w:p w:rsidR="00B940AC" w:rsidRDefault="00B940AC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ab/>
        <w:t>Для целей настоящего Положения используются следующие основные понятия:</w:t>
      </w:r>
    </w:p>
    <w:p w:rsidR="00B940AC" w:rsidRDefault="00B940AC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B940AC" w:rsidRDefault="00B940AC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-частное партнерство – взаимовыгодное сотрудничество Николаевского сельского поселения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Республики Северная Осетия-Алания эффективного использования имущества, находящегося в муниципальной собственности Николаевского сельского поселения;</w:t>
      </w:r>
    </w:p>
    <w:p w:rsidR="00B940AC" w:rsidRDefault="00B940AC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B940AC" w:rsidRDefault="00B940AC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ab/>
        <w:t>частный партнер – российское юридическое лицо, с которым в соответствии с Законом №224 заключено соглашение;</w:t>
      </w:r>
    </w:p>
    <w:p w:rsidR="00E509F7" w:rsidRDefault="00E509F7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E509F7" w:rsidRDefault="00E509F7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ab/>
        <w:t xml:space="preserve">соглашение о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 xml:space="preserve">-частном партнерстве – гражданско-правовой договор между публичным партнером и частным партнером, заключенный на срок </w:t>
      </w:r>
      <w:r>
        <w:rPr>
          <w:bCs/>
        </w:rPr>
        <w:lastRenderedPageBreak/>
        <w:t>не менее чем три года в порядке и на условиях, которые установлены Законом «223-ФЗ;</w:t>
      </w:r>
    </w:p>
    <w:p w:rsidR="00E509F7" w:rsidRDefault="00E509F7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ab/>
      </w:r>
    </w:p>
    <w:p w:rsidR="00E509F7" w:rsidRDefault="00E509F7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ab/>
        <w:t xml:space="preserve">стороны соглашения о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 – муниципальное образование Николаевское сельское поселение в лице Администрации местного самоуправления Николаевского сельского поселения и частный партнер;</w:t>
      </w:r>
    </w:p>
    <w:p w:rsidR="00E509F7" w:rsidRDefault="00E509F7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E509F7" w:rsidRDefault="00E509F7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ab/>
        <w:t>эксплуатация объекта соглашения –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определенных соглашением.</w:t>
      </w:r>
    </w:p>
    <w:p w:rsidR="00E509F7" w:rsidRDefault="00E509F7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E509F7" w:rsidRDefault="00E509F7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A48B8">
        <w:rPr>
          <w:bCs/>
        </w:rPr>
        <w:t xml:space="preserve">            </w:t>
      </w:r>
      <w:r>
        <w:rPr>
          <w:bCs/>
        </w:rPr>
        <w:t xml:space="preserve">3. </w:t>
      </w:r>
      <w:r w:rsidR="00CA48B8">
        <w:rPr>
          <w:bCs/>
        </w:rPr>
        <w:t xml:space="preserve">Цели </w:t>
      </w:r>
      <w:proofErr w:type="spellStart"/>
      <w:r w:rsidR="00CA48B8">
        <w:rPr>
          <w:bCs/>
        </w:rPr>
        <w:t>муниципально</w:t>
      </w:r>
      <w:proofErr w:type="spellEnd"/>
      <w:r w:rsidR="00CA48B8">
        <w:rPr>
          <w:bCs/>
        </w:rPr>
        <w:t>-частного партнерства</w:t>
      </w:r>
    </w:p>
    <w:p w:rsidR="00E509F7" w:rsidRDefault="00E509F7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E509F7" w:rsidRDefault="00CA48B8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E509F7">
        <w:rPr>
          <w:bCs/>
        </w:rPr>
        <w:t xml:space="preserve">Целями </w:t>
      </w:r>
      <w:proofErr w:type="spellStart"/>
      <w:r w:rsidR="00E509F7">
        <w:rPr>
          <w:bCs/>
        </w:rPr>
        <w:t>муниципально</w:t>
      </w:r>
      <w:proofErr w:type="spellEnd"/>
      <w:r w:rsidR="00E509F7">
        <w:rPr>
          <w:bCs/>
        </w:rPr>
        <w:t>-частного партнерства являются:</w:t>
      </w:r>
    </w:p>
    <w:p w:rsidR="00CA48B8" w:rsidRDefault="00CA48B8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CA48B8" w:rsidRDefault="00CA48B8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E509F7">
        <w:rPr>
          <w:bCs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</w:t>
      </w:r>
      <w:r>
        <w:rPr>
          <w:bCs/>
        </w:rPr>
        <w:t>;</w:t>
      </w:r>
    </w:p>
    <w:p w:rsidR="00E509F7" w:rsidRDefault="00E509F7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 </w:t>
      </w:r>
    </w:p>
    <w:p w:rsidR="00CA48B8" w:rsidRDefault="00CA48B8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ab/>
        <w:t>2) обеспечение эффективности использования имущества, находящегося в муниципальной собственности Николаевского сельского поселения.</w:t>
      </w:r>
    </w:p>
    <w:p w:rsidR="003E558D" w:rsidRDefault="003E558D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3E558D" w:rsidRDefault="003E558D" w:rsidP="003E558D">
      <w:pPr>
        <w:pStyle w:val="ConsPlusNormal"/>
        <w:tabs>
          <w:tab w:val="left" w:pos="567"/>
        </w:tabs>
        <w:jc w:val="center"/>
        <w:rPr>
          <w:bCs/>
        </w:rPr>
      </w:pPr>
      <w:r>
        <w:rPr>
          <w:bCs/>
        </w:rPr>
        <w:t>4. Принципы участия муниципального образования</w:t>
      </w:r>
    </w:p>
    <w:p w:rsidR="003E558D" w:rsidRDefault="003E558D" w:rsidP="003E558D">
      <w:pPr>
        <w:pStyle w:val="ConsPlusNormal"/>
        <w:tabs>
          <w:tab w:val="left" w:pos="567"/>
        </w:tabs>
        <w:jc w:val="center"/>
        <w:rPr>
          <w:bCs/>
        </w:rPr>
      </w:pPr>
      <w:r>
        <w:rPr>
          <w:bCs/>
        </w:rPr>
        <w:t xml:space="preserve">Николаевское сельское поселение в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</w:t>
      </w:r>
    </w:p>
    <w:p w:rsidR="003E558D" w:rsidRDefault="003E558D" w:rsidP="003E558D">
      <w:pPr>
        <w:pStyle w:val="ConsPlusNormal"/>
        <w:tabs>
          <w:tab w:val="left" w:pos="567"/>
        </w:tabs>
        <w:rPr>
          <w:bCs/>
        </w:rPr>
      </w:pPr>
    </w:p>
    <w:p w:rsidR="003E558D" w:rsidRDefault="003E558D" w:rsidP="003E558D">
      <w:pPr>
        <w:pStyle w:val="ConsPlusNormal"/>
        <w:tabs>
          <w:tab w:val="left" w:pos="567"/>
        </w:tabs>
        <w:rPr>
          <w:bCs/>
        </w:rPr>
      </w:pPr>
      <w:r>
        <w:rPr>
          <w:bCs/>
        </w:rPr>
        <w:t xml:space="preserve">Участие Николаевского сельского поселения в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 основывается на принципах:</w:t>
      </w:r>
    </w:p>
    <w:p w:rsidR="003E558D" w:rsidRDefault="003E558D" w:rsidP="003E558D">
      <w:pPr>
        <w:pStyle w:val="ConsPlusNormal"/>
        <w:tabs>
          <w:tab w:val="left" w:pos="567"/>
        </w:tabs>
        <w:rPr>
          <w:bCs/>
        </w:rPr>
      </w:pPr>
    </w:p>
    <w:p w:rsidR="003E558D" w:rsidRDefault="003E558D" w:rsidP="003E558D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1) открытость и доступность информации о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партнерстве, за исключением сведений, составляющих государственную и иную охраняемую законом тайну;</w:t>
      </w:r>
    </w:p>
    <w:p w:rsidR="003E558D" w:rsidRDefault="003E558D" w:rsidP="003E558D">
      <w:pPr>
        <w:pStyle w:val="ConsPlusNormal"/>
        <w:tabs>
          <w:tab w:val="left" w:pos="567"/>
        </w:tabs>
        <w:rPr>
          <w:bCs/>
        </w:rPr>
      </w:pPr>
    </w:p>
    <w:p w:rsidR="003E558D" w:rsidRDefault="003E558D" w:rsidP="003E558D">
      <w:pPr>
        <w:pStyle w:val="ConsPlusNormal"/>
        <w:tabs>
          <w:tab w:val="left" w:pos="567"/>
        </w:tabs>
        <w:rPr>
          <w:bCs/>
        </w:rPr>
      </w:pPr>
      <w:r>
        <w:rPr>
          <w:bCs/>
        </w:rPr>
        <w:t>2) обеспечение конкуренции;</w:t>
      </w:r>
    </w:p>
    <w:p w:rsidR="003E558D" w:rsidRDefault="003E558D" w:rsidP="003E558D">
      <w:pPr>
        <w:pStyle w:val="ConsPlusNormal"/>
        <w:tabs>
          <w:tab w:val="left" w:pos="567"/>
        </w:tabs>
        <w:rPr>
          <w:bCs/>
        </w:rPr>
      </w:pPr>
    </w:p>
    <w:p w:rsidR="003E558D" w:rsidRDefault="003E558D" w:rsidP="003E558D">
      <w:pPr>
        <w:pStyle w:val="ConsPlusNormal"/>
        <w:tabs>
          <w:tab w:val="left" w:pos="567"/>
        </w:tabs>
        <w:rPr>
          <w:bCs/>
        </w:rPr>
      </w:pPr>
      <w:r>
        <w:rPr>
          <w:bCs/>
        </w:rPr>
        <w:t>3) отсутствие дискриминации, равноправие сторон соглашения и равенство их перед законом;</w:t>
      </w:r>
    </w:p>
    <w:p w:rsidR="003E558D" w:rsidRDefault="003E558D" w:rsidP="003E558D">
      <w:pPr>
        <w:pStyle w:val="ConsPlusNormal"/>
        <w:tabs>
          <w:tab w:val="left" w:pos="567"/>
        </w:tabs>
        <w:rPr>
          <w:bCs/>
        </w:rPr>
      </w:pPr>
    </w:p>
    <w:p w:rsidR="003E558D" w:rsidRDefault="003E558D" w:rsidP="003E558D">
      <w:pPr>
        <w:pStyle w:val="ConsPlusNormal"/>
        <w:tabs>
          <w:tab w:val="left" w:pos="567"/>
        </w:tabs>
        <w:rPr>
          <w:bCs/>
        </w:rPr>
      </w:pPr>
      <w:r>
        <w:rPr>
          <w:bCs/>
        </w:rPr>
        <w:t>4) добросовестное исполнение сторонами соглашения обязательств по соглашению;</w:t>
      </w:r>
    </w:p>
    <w:p w:rsidR="003E558D" w:rsidRDefault="003E558D" w:rsidP="003E558D">
      <w:pPr>
        <w:pStyle w:val="ConsPlusNormal"/>
        <w:tabs>
          <w:tab w:val="left" w:pos="567"/>
        </w:tabs>
        <w:rPr>
          <w:bCs/>
        </w:rPr>
      </w:pPr>
    </w:p>
    <w:p w:rsidR="003E558D" w:rsidRDefault="003E558D" w:rsidP="003E558D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5) справедливое распределение рисков и обязательств между сторонами соглашения; </w:t>
      </w:r>
    </w:p>
    <w:p w:rsidR="003E558D" w:rsidRDefault="003E558D" w:rsidP="003E558D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lastRenderedPageBreak/>
        <w:t xml:space="preserve">6) свобода заключения соглашения. </w:t>
      </w:r>
    </w:p>
    <w:p w:rsidR="003E558D" w:rsidRDefault="003E558D" w:rsidP="003E558D">
      <w:pPr>
        <w:pStyle w:val="ConsPlusNormal"/>
        <w:tabs>
          <w:tab w:val="left" w:pos="567"/>
        </w:tabs>
        <w:jc w:val="both"/>
        <w:rPr>
          <w:bCs/>
        </w:rPr>
      </w:pPr>
    </w:p>
    <w:p w:rsidR="003E558D" w:rsidRDefault="003E558D" w:rsidP="003E558D">
      <w:pPr>
        <w:pStyle w:val="ConsPlusNormal"/>
        <w:tabs>
          <w:tab w:val="left" w:pos="567"/>
        </w:tabs>
        <w:jc w:val="center"/>
        <w:rPr>
          <w:bCs/>
        </w:rPr>
      </w:pPr>
      <w:r>
        <w:rPr>
          <w:bCs/>
        </w:rPr>
        <w:t>5. Формы участия Николаевского сельского поселения</w:t>
      </w:r>
    </w:p>
    <w:p w:rsidR="003E558D" w:rsidRDefault="003E558D" w:rsidP="003E558D">
      <w:pPr>
        <w:pStyle w:val="ConsPlusNormal"/>
        <w:tabs>
          <w:tab w:val="left" w:pos="567"/>
        </w:tabs>
        <w:jc w:val="center"/>
        <w:rPr>
          <w:bCs/>
        </w:rPr>
      </w:pPr>
      <w:r>
        <w:rPr>
          <w:bCs/>
        </w:rPr>
        <w:t xml:space="preserve">в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</w:t>
      </w:r>
    </w:p>
    <w:p w:rsidR="003E558D" w:rsidRDefault="003E558D" w:rsidP="003E558D">
      <w:pPr>
        <w:pStyle w:val="ConsPlusNormal"/>
        <w:tabs>
          <w:tab w:val="left" w:pos="567"/>
        </w:tabs>
        <w:rPr>
          <w:bCs/>
        </w:rPr>
      </w:pPr>
    </w:p>
    <w:p w:rsidR="003E558D" w:rsidRDefault="003E558D" w:rsidP="003E558D">
      <w:pPr>
        <w:pStyle w:val="ConsPlusNormal"/>
        <w:tabs>
          <w:tab w:val="left" w:pos="567"/>
        </w:tabs>
        <w:rPr>
          <w:bCs/>
        </w:rPr>
      </w:pPr>
    </w:p>
    <w:p w:rsidR="00E509F7" w:rsidRDefault="003E558D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1. Участие Николаевского сельского поселения в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 осуществляется в соответствии с федеральным законодательством и законодательством Республики Северная Осетия-Алания</w:t>
      </w:r>
      <w:r w:rsidR="008F507F">
        <w:rPr>
          <w:bCs/>
        </w:rPr>
        <w:t xml:space="preserve"> в следующих формах:</w:t>
      </w:r>
    </w:p>
    <w:p w:rsidR="008F507F" w:rsidRDefault="008F507F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8F507F" w:rsidRDefault="008F507F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1) вовлечение</w:t>
      </w:r>
      <w:r w:rsidR="00217733">
        <w:rPr>
          <w:bCs/>
        </w:rPr>
        <w:t xml:space="preserve"> в инвестиционный процесс имущества, находящегося в собственности муниципального образования;</w:t>
      </w:r>
    </w:p>
    <w:p w:rsidR="00217733" w:rsidRDefault="00217733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217733" w:rsidRDefault="00217733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2) реализация инвестиционных проектов, в том числе инвестиционных проектов местного значения;</w:t>
      </w:r>
    </w:p>
    <w:p w:rsidR="00217733" w:rsidRDefault="00217733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217733" w:rsidRDefault="00217733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3) реализация инновационных проектов;</w:t>
      </w:r>
    </w:p>
    <w:p w:rsidR="00217733" w:rsidRDefault="00217733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217733" w:rsidRDefault="00217733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4) концессионные соглашения;</w:t>
      </w:r>
    </w:p>
    <w:p w:rsidR="00217733" w:rsidRDefault="00217733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217733" w:rsidRDefault="00217733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5) соглашения о сотрудничестве и взаимодействии в сфере социально-экономического развития муниципального образования; </w:t>
      </w:r>
    </w:p>
    <w:p w:rsidR="00217733" w:rsidRDefault="00217733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217733" w:rsidRDefault="00217733" w:rsidP="00B940AC">
      <w:pPr>
        <w:pStyle w:val="ConsPlusNormal"/>
        <w:tabs>
          <w:tab w:val="left" w:pos="567"/>
        </w:tabs>
        <w:jc w:val="both"/>
        <w:rPr>
          <w:bCs/>
        </w:rPr>
      </w:pPr>
      <w:proofErr w:type="gramStart"/>
      <w:r>
        <w:rPr>
          <w:bCs/>
        </w:rPr>
        <w:t xml:space="preserve">6) в иных формах, не противоречащих федеральному законодательству и законодательству Республики Северная Осетия-Алания (бюджетные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долгосрочная аренда; создание совместных юридических лиц; залог муниципального имущества в соответствии с соглашением о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партнерстве;</w:t>
      </w:r>
      <w:proofErr w:type="gramEnd"/>
      <w:r>
        <w:rPr>
          <w:bCs/>
        </w:rPr>
        <w:t xml:space="preserve"> предоставление муниципальных гарантий хозяйствующему субъекту, участвующему в реализации</w:t>
      </w:r>
      <w:r w:rsidR="006A5847">
        <w:rPr>
          <w:bCs/>
        </w:rPr>
        <w:t xml:space="preserve"> проектов </w:t>
      </w:r>
      <w:proofErr w:type="spellStart"/>
      <w:r w:rsidR="006A5847">
        <w:rPr>
          <w:bCs/>
        </w:rPr>
        <w:t>муниципально</w:t>
      </w:r>
      <w:proofErr w:type="spellEnd"/>
      <w:r w:rsidR="006A5847">
        <w:rPr>
          <w:bCs/>
        </w:rPr>
        <w:t>-частного партнерства, и др.)</w:t>
      </w:r>
      <w:r>
        <w:rPr>
          <w:bCs/>
        </w:rPr>
        <w:t xml:space="preserve"> </w:t>
      </w:r>
    </w:p>
    <w:p w:rsidR="006A5847" w:rsidRDefault="006A5847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6A5847" w:rsidRDefault="006A5847" w:rsidP="006A5847">
      <w:pPr>
        <w:pStyle w:val="ConsPlusNormal"/>
        <w:tabs>
          <w:tab w:val="left" w:pos="567"/>
        </w:tabs>
        <w:jc w:val="center"/>
        <w:rPr>
          <w:bCs/>
        </w:rPr>
      </w:pPr>
      <w:r>
        <w:rPr>
          <w:bCs/>
        </w:rPr>
        <w:t xml:space="preserve">6. Формы муниципальной поддержки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-частного партнерства</w:t>
      </w:r>
    </w:p>
    <w:p w:rsidR="006A5847" w:rsidRDefault="006A5847" w:rsidP="006A5847">
      <w:pPr>
        <w:pStyle w:val="ConsPlusNormal"/>
        <w:tabs>
          <w:tab w:val="left" w:pos="567"/>
        </w:tabs>
        <w:jc w:val="center"/>
        <w:rPr>
          <w:bCs/>
        </w:rPr>
      </w:pPr>
      <w:r>
        <w:rPr>
          <w:bCs/>
        </w:rPr>
        <w:t>в Николаевском сельском поселении</w:t>
      </w:r>
    </w:p>
    <w:p w:rsidR="006A5847" w:rsidRDefault="006A5847" w:rsidP="006A5847">
      <w:pPr>
        <w:pStyle w:val="ConsPlusNormal"/>
        <w:tabs>
          <w:tab w:val="left" w:pos="567"/>
        </w:tabs>
        <w:rPr>
          <w:bCs/>
        </w:rPr>
      </w:pPr>
    </w:p>
    <w:p w:rsidR="006A5847" w:rsidRDefault="006A5847" w:rsidP="006A5847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Муниципальная поддержка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-частного партнерства в Николаевском сельском поселении осуществляется в соответствии с федеральным законодательством и законодательством Республики Северная Осетия-Алания в следующих формах:</w:t>
      </w:r>
    </w:p>
    <w:p w:rsidR="00D8562D" w:rsidRDefault="00D8562D" w:rsidP="006A5847">
      <w:pPr>
        <w:pStyle w:val="ConsPlusNormal"/>
        <w:tabs>
          <w:tab w:val="left" w:pos="567"/>
        </w:tabs>
        <w:jc w:val="both"/>
        <w:rPr>
          <w:bCs/>
        </w:rPr>
      </w:pPr>
    </w:p>
    <w:p w:rsidR="00D8562D" w:rsidRDefault="00D8562D" w:rsidP="006A5847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1) предоставление налоговых льгот;</w:t>
      </w:r>
    </w:p>
    <w:p w:rsidR="00D8562D" w:rsidRDefault="00D8562D" w:rsidP="006A5847">
      <w:pPr>
        <w:pStyle w:val="ConsPlusNormal"/>
        <w:tabs>
          <w:tab w:val="left" w:pos="567"/>
        </w:tabs>
        <w:jc w:val="both"/>
        <w:rPr>
          <w:bCs/>
        </w:rPr>
      </w:pPr>
    </w:p>
    <w:p w:rsidR="00D8562D" w:rsidRDefault="00D8562D" w:rsidP="006A5847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lastRenderedPageBreak/>
        <w:t xml:space="preserve">2) предоставление бюджетных инвестиций; </w:t>
      </w:r>
    </w:p>
    <w:p w:rsidR="00D8562D" w:rsidRDefault="00D8562D" w:rsidP="006A5847">
      <w:pPr>
        <w:pStyle w:val="ConsPlusNormal"/>
        <w:tabs>
          <w:tab w:val="left" w:pos="567"/>
        </w:tabs>
        <w:jc w:val="both"/>
        <w:rPr>
          <w:bCs/>
        </w:rPr>
      </w:pPr>
    </w:p>
    <w:p w:rsidR="00D8562D" w:rsidRDefault="00D8562D" w:rsidP="006A5847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3) предоставление льгот по аренде имущества, являющегося муниципальной собственностью;</w:t>
      </w:r>
    </w:p>
    <w:p w:rsidR="00D8562D" w:rsidRDefault="00D8562D" w:rsidP="006A5847">
      <w:pPr>
        <w:pStyle w:val="ConsPlusNormal"/>
        <w:tabs>
          <w:tab w:val="left" w:pos="567"/>
        </w:tabs>
        <w:jc w:val="both"/>
        <w:rPr>
          <w:bCs/>
        </w:rPr>
      </w:pPr>
    </w:p>
    <w:p w:rsidR="00D8562D" w:rsidRDefault="00D8562D" w:rsidP="006A5847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4) субсидирование за счет средств бюджета Николаевского сельского поселения части процентной ставки за пользование кредитом;</w:t>
      </w:r>
    </w:p>
    <w:p w:rsidR="00D8562D" w:rsidRDefault="00D8562D" w:rsidP="006A5847">
      <w:pPr>
        <w:pStyle w:val="ConsPlusNormal"/>
        <w:tabs>
          <w:tab w:val="left" w:pos="567"/>
        </w:tabs>
        <w:jc w:val="both"/>
        <w:rPr>
          <w:bCs/>
        </w:rPr>
      </w:pPr>
    </w:p>
    <w:p w:rsidR="00D8562D" w:rsidRDefault="00D8562D" w:rsidP="006A5847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5) предоставление инвестиций в уставный капитал;</w:t>
      </w:r>
    </w:p>
    <w:p w:rsidR="00D8562D" w:rsidRDefault="00D8562D" w:rsidP="006A5847">
      <w:pPr>
        <w:pStyle w:val="ConsPlusNormal"/>
        <w:tabs>
          <w:tab w:val="left" w:pos="567"/>
        </w:tabs>
        <w:jc w:val="both"/>
        <w:rPr>
          <w:bCs/>
        </w:rPr>
      </w:pPr>
    </w:p>
    <w:p w:rsidR="00630D5F" w:rsidRDefault="00D8562D" w:rsidP="006A5847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6) информация и консультационная поддержка.</w:t>
      </w:r>
    </w:p>
    <w:p w:rsidR="00630D5F" w:rsidRDefault="00630D5F" w:rsidP="006A5847">
      <w:pPr>
        <w:pStyle w:val="ConsPlusNormal"/>
        <w:tabs>
          <w:tab w:val="left" w:pos="567"/>
        </w:tabs>
        <w:jc w:val="both"/>
        <w:rPr>
          <w:bCs/>
        </w:rPr>
      </w:pPr>
    </w:p>
    <w:p w:rsidR="00D8562D" w:rsidRDefault="00630D5F" w:rsidP="00630D5F">
      <w:pPr>
        <w:pStyle w:val="ConsPlusNormal"/>
        <w:tabs>
          <w:tab w:val="left" w:pos="567"/>
        </w:tabs>
        <w:jc w:val="center"/>
        <w:rPr>
          <w:bCs/>
        </w:rPr>
      </w:pPr>
      <w:r>
        <w:rPr>
          <w:bCs/>
        </w:rPr>
        <w:t>7. Объекты соглашения</w:t>
      </w:r>
    </w:p>
    <w:p w:rsidR="00630D5F" w:rsidRDefault="00630D5F" w:rsidP="00630D5F">
      <w:pPr>
        <w:pStyle w:val="ConsPlusNormal"/>
        <w:tabs>
          <w:tab w:val="left" w:pos="567"/>
        </w:tabs>
        <w:rPr>
          <w:bCs/>
        </w:rPr>
      </w:pPr>
    </w:p>
    <w:p w:rsidR="00630D5F" w:rsidRDefault="00630D5F" w:rsidP="00630D5F">
      <w:pPr>
        <w:pStyle w:val="ConsPlusNormal"/>
        <w:tabs>
          <w:tab w:val="left" w:pos="567"/>
        </w:tabs>
        <w:rPr>
          <w:bCs/>
        </w:rPr>
      </w:pPr>
      <w:r>
        <w:rPr>
          <w:bCs/>
        </w:rPr>
        <w:t>Объектом соглашения могут являться:</w:t>
      </w:r>
    </w:p>
    <w:p w:rsidR="00630D5F" w:rsidRDefault="00630D5F" w:rsidP="00630D5F">
      <w:pPr>
        <w:pStyle w:val="ConsPlusNormal"/>
        <w:tabs>
          <w:tab w:val="left" w:pos="567"/>
        </w:tabs>
        <w:rPr>
          <w:bCs/>
        </w:rPr>
      </w:pPr>
    </w:p>
    <w:p w:rsidR="00630D5F" w:rsidRDefault="00630D5F" w:rsidP="00630D5F">
      <w:pPr>
        <w:pStyle w:val="ConsPlusNormal"/>
        <w:tabs>
          <w:tab w:val="left" w:pos="567"/>
        </w:tabs>
        <w:rPr>
          <w:bCs/>
        </w:rPr>
      </w:pPr>
      <w:r>
        <w:rPr>
          <w:bCs/>
        </w:rPr>
        <w:t>1) транспорт и дорожная инфраструктура;</w:t>
      </w:r>
    </w:p>
    <w:p w:rsidR="00630D5F" w:rsidRDefault="00630D5F" w:rsidP="00630D5F">
      <w:pPr>
        <w:pStyle w:val="ConsPlusNormal"/>
        <w:tabs>
          <w:tab w:val="left" w:pos="567"/>
        </w:tabs>
        <w:rPr>
          <w:bCs/>
        </w:rPr>
      </w:pPr>
    </w:p>
    <w:p w:rsidR="00630D5F" w:rsidRDefault="00630D5F" w:rsidP="00630D5F">
      <w:pPr>
        <w:pStyle w:val="ConsPlusNormal"/>
        <w:tabs>
          <w:tab w:val="left" w:pos="567"/>
        </w:tabs>
        <w:rPr>
          <w:bCs/>
        </w:rPr>
      </w:pPr>
      <w:r>
        <w:rPr>
          <w:bCs/>
        </w:rPr>
        <w:t>2) система коммунальной инфраструктуры, объекты благоустройства;</w:t>
      </w:r>
    </w:p>
    <w:p w:rsidR="00630D5F" w:rsidRDefault="00630D5F" w:rsidP="00630D5F">
      <w:pPr>
        <w:pStyle w:val="ConsPlusNormal"/>
        <w:tabs>
          <w:tab w:val="left" w:pos="567"/>
        </w:tabs>
        <w:rPr>
          <w:bCs/>
        </w:rPr>
      </w:pPr>
    </w:p>
    <w:p w:rsidR="00630D5F" w:rsidRDefault="00630D5F" w:rsidP="00630D5F">
      <w:pPr>
        <w:pStyle w:val="ConsPlusNormal"/>
        <w:tabs>
          <w:tab w:val="left" w:pos="567"/>
        </w:tabs>
        <w:rPr>
          <w:bCs/>
        </w:rPr>
      </w:pPr>
      <w:r>
        <w:rPr>
          <w:bCs/>
        </w:rPr>
        <w:t>3) объекты, используемые для осуществления</w:t>
      </w:r>
      <w:r w:rsidR="00437806">
        <w:rPr>
          <w:bCs/>
        </w:rPr>
        <w:t xml:space="preserve"> медицинской, лечебно-профилактической и иной деятельности в системе здравоохранения;</w:t>
      </w:r>
    </w:p>
    <w:p w:rsidR="00437806" w:rsidRDefault="00437806" w:rsidP="00630D5F">
      <w:pPr>
        <w:pStyle w:val="ConsPlusNormal"/>
        <w:tabs>
          <w:tab w:val="left" w:pos="567"/>
        </w:tabs>
        <w:rPr>
          <w:bCs/>
        </w:rPr>
      </w:pPr>
    </w:p>
    <w:p w:rsidR="0093506F" w:rsidRDefault="00437806" w:rsidP="00630D5F">
      <w:pPr>
        <w:pStyle w:val="ConsPlusNormal"/>
        <w:tabs>
          <w:tab w:val="left" w:pos="567"/>
        </w:tabs>
        <w:rPr>
          <w:bCs/>
        </w:rPr>
      </w:pPr>
      <w:r>
        <w:rPr>
          <w:bCs/>
        </w:rPr>
        <w:t>4) объекты образования, культуры, спорта, туризма, социального обслуживания, иные объекты с</w:t>
      </w:r>
      <w:r w:rsidR="0093506F">
        <w:rPr>
          <w:bCs/>
        </w:rPr>
        <w:t>оциально-культурного назначения.</w:t>
      </w:r>
    </w:p>
    <w:p w:rsidR="0093506F" w:rsidRDefault="0093506F" w:rsidP="00630D5F">
      <w:pPr>
        <w:pStyle w:val="ConsPlusNormal"/>
        <w:tabs>
          <w:tab w:val="left" w:pos="567"/>
        </w:tabs>
        <w:rPr>
          <w:bCs/>
        </w:rPr>
      </w:pPr>
    </w:p>
    <w:p w:rsidR="0093506F" w:rsidRDefault="0093506F" w:rsidP="0093506F">
      <w:pPr>
        <w:pStyle w:val="ConsPlusNormal"/>
        <w:tabs>
          <w:tab w:val="left" w:pos="567"/>
        </w:tabs>
        <w:jc w:val="center"/>
        <w:rPr>
          <w:bCs/>
        </w:rPr>
      </w:pPr>
      <w:r>
        <w:rPr>
          <w:bCs/>
        </w:rPr>
        <w:t>8. Заключение соглашения</w:t>
      </w:r>
    </w:p>
    <w:p w:rsidR="0093506F" w:rsidRDefault="0093506F" w:rsidP="0093506F">
      <w:pPr>
        <w:pStyle w:val="ConsPlusNormal"/>
        <w:tabs>
          <w:tab w:val="left" w:pos="567"/>
        </w:tabs>
        <w:rPr>
          <w:bCs/>
        </w:rPr>
      </w:pPr>
    </w:p>
    <w:p w:rsidR="006A5847" w:rsidRDefault="0093506F" w:rsidP="0093506F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1. 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инициатором проекта выступает Администрация местного самоуправления Николаевского сельского поселения, то она обеспечивает разработку предложения о реализации проекта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-частного партнерства.</w:t>
      </w:r>
    </w:p>
    <w:p w:rsidR="0093506F" w:rsidRDefault="0093506F" w:rsidP="0093506F">
      <w:pPr>
        <w:pStyle w:val="ConsPlusNormal"/>
        <w:tabs>
          <w:tab w:val="left" w:pos="567"/>
        </w:tabs>
        <w:jc w:val="both"/>
        <w:rPr>
          <w:bCs/>
        </w:rPr>
      </w:pPr>
    </w:p>
    <w:p w:rsidR="006A5847" w:rsidRDefault="0093506F" w:rsidP="0093506F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2. Предложение от юридических лиц о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 (далее – предложение) направляется в  Администрацию местного самоуправления Николаевского сельского поселения.</w:t>
      </w:r>
    </w:p>
    <w:p w:rsidR="0093506F" w:rsidRDefault="0093506F" w:rsidP="0093506F">
      <w:pPr>
        <w:pStyle w:val="ConsPlusNormal"/>
        <w:tabs>
          <w:tab w:val="left" w:pos="567"/>
        </w:tabs>
        <w:jc w:val="both"/>
        <w:rPr>
          <w:bCs/>
        </w:rPr>
      </w:pPr>
    </w:p>
    <w:p w:rsidR="0093506F" w:rsidRDefault="0093506F" w:rsidP="0093506F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3. Глава Администрации местного самоуправления Николаевского сельского поселения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93506F" w:rsidRDefault="0093506F" w:rsidP="0093506F">
      <w:pPr>
        <w:pStyle w:val="ConsPlusNormal"/>
        <w:tabs>
          <w:tab w:val="left" w:pos="567"/>
        </w:tabs>
        <w:jc w:val="both"/>
        <w:rPr>
          <w:bCs/>
        </w:rPr>
      </w:pPr>
    </w:p>
    <w:p w:rsidR="0093506F" w:rsidRDefault="0093506F" w:rsidP="0093506F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4. Глава Администрации местного самоуправления Николаевского сельского поселения и инициатор проекта (при наличии) в срок, не превышающий 5 рабочих </w:t>
      </w:r>
      <w:r>
        <w:rPr>
          <w:bCs/>
        </w:rPr>
        <w:lastRenderedPageBreak/>
        <w:t>дней со дня поступления уведомления о проведении переговоров, направляют в уполномоченный орган уведомление об участии в переговорах или об отказе от участия в переговорах.</w:t>
      </w:r>
    </w:p>
    <w:p w:rsidR="00320FA4" w:rsidRDefault="00320FA4" w:rsidP="0093506F">
      <w:pPr>
        <w:pStyle w:val="ConsPlusNormal"/>
        <w:tabs>
          <w:tab w:val="left" w:pos="567"/>
        </w:tabs>
        <w:jc w:val="both"/>
        <w:rPr>
          <w:bCs/>
        </w:rPr>
      </w:pPr>
    </w:p>
    <w:p w:rsidR="006A5847" w:rsidRDefault="00320FA4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5. 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Глава Администрации местного самоуправления Николаевского сельского поселения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Администрации местного самоуправления Николаевского сельского поселения оставляет предложение о реализации проекта без рассмотрения, о чем в письменной форме уведомляет инициатора проекта.</w:t>
      </w:r>
    </w:p>
    <w:p w:rsidR="00320FA4" w:rsidRDefault="00320FA4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320FA4" w:rsidRDefault="00320FA4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6. Участники переговоров вправе привлекать к проведению переговоров консультантов, экспертов, представителей государственных органов и органов местного самоуправления.</w:t>
      </w:r>
    </w:p>
    <w:p w:rsidR="00320FA4" w:rsidRDefault="00320FA4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320FA4" w:rsidRDefault="00320FA4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7. Глава Администрации местного самоуправления Николаевского сельского поселения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320FA4" w:rsidRDefault="00320FA4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320FA4" w:rsidRDefault="00320FA4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8. В предусмотренных действующим законодательством Российской Федерации случаях соглашения заключаются на основании конкурса.</w:t>
      </w:r>
    </w:p>
    <w:p w:rsidR="00320FA4" w:rsidRDefault="00320FA4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320FA4" w:rsidRDefault="00320FA4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9. </w:t>
      </w:r>
      <w:r w:rsidR="00B61643">
        <w:rPr>
          <w:bCs/>
        </w:rPr>
        <w:t xml:space="preserve">При принятии решения о реализации проекта государственно-частного партнерства, проекта </w:t>
      </w:r>
      <w:proofErr w:type="spellStart"/>
      <w:r w:rsidR="00B61643">
        <w:rPr>
          <w:bCs/>
        </w:rPr>
        <w:t>муниципально</w:t>
      </w:r>
      <w:proofErr w:type="spellEnd"/>
      <w:r w:rsidR="00B61643">
        <w:rPr>
          <w:bCs/>
        </w:rPr>
        <w:t>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B61643" w:rsidRDefault="00B61643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B61643" w:rsidRDefault="00B61643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10. Обязательными элементами соглашения являются:</w:t>
      </w:r>
    </w:p>
    <w:p w:rsidR="00B61643" w:rsidRDefault="00B61643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B61643" w:rsidRDefault="00B61643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- строительство и (или) реконструкция (создание) объекта соглашения частным партнером;</w:t>
      </w:r>
    </w:p>
    <w:p w:rsidR="00B61643" w:rsidRDefault="00B61643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B61643" w:rsidRDefault="00B61643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- осуществление частным партнером полного или частичного финансирования создания объекта соглашения; </w:t>
      </w:r>
    </w:p>
    <w:p w:rsidR="00B61643" w:rsidRDefault="00B61643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B61643" w:rsidRDefault="00B61643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- осуществление частным партнером эксплуатации и (или) технического обслуживания объекта соглашения;</w:t>
      </w:r>
    </w:p>
    <w:p w:rsidR="00B61643" w:rsidRDefault="00B61643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B61643" w:rsidRDefault="00B61643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- возникновение у частного партнера права собственности на объект соглашения при условии обременения объекта соглашения.</w:t>
      </w:r>
    </w:p>
    <w:p w:rsidR="00B61643" w:rsidRDefault="00B61643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B61643" w:rsidRDefault="00FF7322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10.1. </w:t>
      </w:r>
      <w:r w:rsidR="00B61643">
        <w:rPr>
          <w:bCs/>
        </w:rPr>
        <w:t xml:space="preserve">В соглашение в целях определения формы </w:t>
      </w:r>
      <w:proofErr w:type="spellStart"/>
      <w:r w:rsidR="00B61643">
        <w:rPr>
          <w:bCs/>
        </w:rPr>
        <w:t>муниципально</w:t>
      </w:r>
      <w:proofErr w:type="spellEnd"/>
      <w:r w:rsidR="00B61643">
        <w:rPr>
          <w:bCs/>
        </w:rPr>
        <w:t>-частного партнерства</w:t>
      </w:r>
      <w:r w:rsidR="006C05FE">
        <w:rPr>
          <w:bCs/>
        </w:rPr>
        <w:t xml:space="preserve"> могут быть также включены следующие элементы:</w:t>
      </w:r>
    </w:p>
    <w:p w:rsidR="001D1590" w:rsidRDefault="001D1590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1D1590" w:rsidRDefault="001D1590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lastRenderedPageBreak/>
        <w:t>- проектирование частным партнером объекта соглашения;</w:t>
      </w:r>
    </w:p>
    <w:p w:rsidR="001D1590" w:rsidRDefault="001D1590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1D1590" w:rsidRDefault="001D1590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- осуществление частным партнером полного или частичного</w:t>
      </w:r>
      <w:r w:rsidR="00FF7322">
        <w:rPr>
          <w:bCs/>
        </w:rPr>
        <w:t xml:space="preserve"> финансирования эксплуатации и (или) технического обслуживания объекта соглашения;</w:t>
      </w:r>
      <w:r>
        <w:rPr>
          <w:bCs/>
        </w:rPr>
        <w:t xml:space="preserve"> </w:t>
      </w:r>
    </w:p>
    <w:p w:rsidR="00FF7322" w:rsidRDefault="00FF7322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FF7322" w:rsidRDefault="00FF7322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FF7322" w:rsidRDefault="00FF7322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FF7322" w:rsidRDefault="00FF7322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- наличие у частного партнера обязательства по передаче объекта соглашения о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 xml:space="preserve">-частном партнерстве в собственность публичного партнера по истечении определенного соглашением срока, но не позднее дня прекращения соглашения. </w:t>
      </w:r>
    </w:p>
    <w:p w:rsidR="00FF7322" w:rsidRDefault="00FF7322" w:rsidP="00B940AC">
      <w:pPr>
        <w:pStyle w:val="ConsPlusNormal"/>
        <w:tabs>
          <w:tab w:val="left" w:pos="567"/>
        </w:tabs>
        <w:jc w:val="both"/>
        <w:rPr>
          <w:bCs/>
        </w:rPr>
      </w:pPr>
    </w:p>
    <w:p w:rsidR="00FF7322" w:rsidRDefault="00FF7322" w:rsidP="00FF7322">
      <w:pPr>
        <w:pStyle w:val="ConsPlusNormal"/>
        <w:tabs>
          <w:tab w:val="left" w:pos="567"/>
        </w:tabs>
        <w:jc w:val="center"/>
        <w:rPr>
          <w:bCs/>
        </w:rPr>
      </w:pPr>
      <w:r>
        <w:rPr>
          <w:bCs/>
        </w:rPr>
        <w:t>11. Полномочия муниципального образования</w:t>
      </w:r>
    </w:p>
    <w:p w:rsidR="00FF7322" w:rsidRDefault="00FF7322" w:rsidP="00FF7322">
      <w:pPr>
        <w:pStyle w:val="ConsPlusNormal"/>
        <w:tabs>
          <w:tab w:val="left" w:pos="567"/>
        </w:tabs>
        <w:jc w:val="center"/>
        <w:rPr>
          <w:bCs/>
        </w:rPr>
      </w:pPr>
      <w:r>
        <w:rPr>
          <w:bCs/>
        </w:rPr>
        <w:t xml:space="preserve">Николаевское сельское поселение в сфере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-частного партнерства</w:t>
      </w:r>
    </w:p>
    <w:p w:rsidR="00FF7322" w:rsidRDefault="00FF7322" w:rsidP="00FF7322">
      <w:pPr>
        <w:pStyle w:val="ConsPlusNormal"/>
        <w:tabs>
          <w:tab w:val="left" w:pos="567"/>
        </w:tabs>
        <w:rPr>
          <w:bCs/>
        </w:rPr>
      </w:pPr>
    </w:p>
    <w:p w:rsidR="00B61643" w:rsidRDefault="00FF7322" w:rsidP="005D041A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 xml:space="preserve">К полномочиям главы Администрации местного самоуправления Николаевского сельского поселения в сфере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 xml:space="preserve">-частного партнерства относится принятие решения о реализации проекта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</w:t>
      </w:r>
      <w:r w:rsidR="000B2C81">
        <w:rPr>
          <w:bCs/>
        </w:rPr>
        <w:t xml:space="preserve"> Российской Федерации, нормативными правовыми актами Республики Северная Осетия-Алания.</w:t>
      </w:r>
      <w:proofErr w:type="gramEnd"/>
    </w:p>
    <w:p w:rsidR="005D041A" w:rsidRDefault="005D041A" w:rsidP="005D041A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2. Глава Администрации местного самоуправления Николаевского сельского поселения назначает должностных лиц, ответственных на осуществление следующих полномочий:</w:t>
      </w:r>
    </w:p>
    <w:p w:rsidR="005D041A" w:rsidRDefault="005D041A" w:rsidP="005D041A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-частного партнерства;</w:t>
      </w:r>
    </w:p>
    <w:p w:rsidR="005D041A" w:rsidRDefault="005D041A" w:rsidP="005D041A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2) согласование публичному партнеру конкурсной деятельности для проведения конкурсов на право заключения соглашения о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партнерстве;</w:t>
      </w:r>
    </w:p>
    <w:p w:rsidR="00B61643" w:rsidRDefault="005D041A" w:rsidP="00B940AC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3) осуществление мониторинга реализации соглашения о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партнерстве;</w:t>
      </w:r>
    </w:p>
    <w:p w:rsidR="00437806" w:rsidRDefault="005D041A" w:rsidP="005D041A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4) содействие в защите прав и законных интересов публичных партнеров в процессе и частных партнеров в процессе реализации</w:t>
      </w:r>
      <w:r w:rsidR="009350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>
        <w:rPr>
          <w:bCs/>
        </w:rPr>
        <w:t xml:space="preserve">соглашения о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партнерстве;</w:t>
      </w:r>
    </w:p>
    <w:p w:rsidR="005D041A" w:rsidRDefault="005D041A" w:rsidP="005D041A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5) ведение реестра заключенных соглашений о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партнерстве;</w:t>
      </w:r>
    </w:p>
    <w:p w:rsidR="005D041A" w:rsidRDefault="005D041A" w:rsidP="005D041A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6) обеспечение открытости и доступности информации о </w:t>
      </w:r>
      <w:proofErr w:type="gramStart"/>
      <w:r>
        <w:rPr>
          <w:bCs/>
        </w:rPr>
        <w:t>соглашении</w:t>
      </w:r>
      <w:proofErr w:type="gramEnd"/>
      <w:r>
        <w:rPr>
          <w:bCs/>
        </w:rPr>
        <w:t xml:space="preserve"> о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партнерстве;</w:t>
      </w:r>
    </w:p>
    <w:p w:rsidR="00B61A4F" w:rsidRDefault="00B61A4F" w:rsidP="005D041A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-частном партнерстве;</w:t>
      </w:r>
    </w:p>
    <w:p w:rsidR="00B61A4F" w:rsidRDefault="00B61A4F" w:rsidP="005D041A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8) осуществление иных полномочий, предусмотренных Законом №224, другими федеральными законами, законами и нормативными правовыми актами Республики </w:t>
      </w:r>
      <w:r>
        <w:rPr>
          <w:bCs/>
        </w:rPr>
        <w:lastRenderedPageBreak/>
        <w:t xml:space="preserve">Северная Осетия-Алания, Уставом Николаевского сельского поселения и муниципальными правовыми актами Николаевского сельского поселения. </w:t>
      </w:r>
    </w:p>
    <w:p w:rsidR="00B61A4F" w:rsidRDefault="00B61A4F" w:rsidP="005D041A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 xml:space="preserve">3. Глава Администрации местного самоуправления Николаевского сельского поселения направляет в орган исполнительной власти Республики Северная Осетия-Алания проект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-частного партнерства для проведения оценки эффективности проекта и определения его сравнительного преимущества.</w:t>
      </w:r>
    </w:p>
    <w:p w:rsidR="00B61A4F" w:rsidRDefault="00B61A4F" w:rsidP="005D041A">
      <w:pPr>
        <w:pStyle w:val="ConsPlusNormal"/>
        <w:tabs>
          <w:tab w:val="left" w:pos="567"/>
        </w:tabs>
        <w:jc w:val="both"/>
        <w:rPr>
          <w:bCs/>
        </w:rPr>
      </w:pPr>
    </w:p>
    <w:p w:rsidR="00B61A4F" w:rsidRDefault="00B61A4F" w:rsidP="00EF60AB">
      <w:pPr>
        <w:pStyle w:val="ConsPlusNormal"/>
        <w:tabs>
          <w:tab w:val="left" w:pos="567"/>
        </w:tabs>
        <w:jc w:val="center"/>
        <w:rPr>
          <w:bCs/>
        </w:rPr>
      </w:pPr>
      <w:r>
        <w:rPr>
          <w:bCs/>
        </w:rPr>
        <w:t>12. Вступление в силу настоящего Положения</w:t>
      </w:r>
    </w:p>
    <w:p w:rsidR="00EF60AB" w:rsidRDefault="00EF60AB" w:rsidP="00EF60AB">
      <w:pPr>
        <w:pStyle w:val="ConsPlusNormal"/>
        <w:tabs>
          <w:tab w:val="left" w:pos="567"/>
        </w:tabs>
        <w:jc w:val="center"/>
        <w:rPr>
          <w:bCs/>
        </w:rPr>
      </w:pPr>
    </w:p>
    <w:p w:rsidR="00B61A4F" w:rsidRDefault="00B61A4F" w:rsidP="005D041A">
      <w:pPr>
        <w:pStyle w:val="ConsPlusNormal"/>
        <w:tabs>
          <w:tab w:val="left" w:pos="567"/>
        </w:tabs>
        <w:jc w:val="both"/>
        <w:rPr>
          <w:bCs/>
        </w:rPr>
      </w:pPr>
      <w:r>
        <w:rPr>
          <w:bCs/>
        </w:rPr>
        <w:t>Настоящее Положение вступает в силу со дня его официального обнародования.</w:t>
      </w:r>
    </w:p>
    <w:p w:rsidR="00122557" w:rsidRDefault="00B61A4F">
      <w:r>
        <w:t xml:space="preserve"> </w:t>
      </w:r>
    </w:p>
    <w:sectPr w:rsidR="00122557" w:rsidSect="00260F16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71" w:rsidRDefault="003E3871" w:rsidP="00260F16">
      <w:pPr>
        <w:spacing w:after="0" w:line="240" w:lineRule="auto"/>
      </w:pPr>
      <w:r>
        <w:separator/>
      </w:r>
    </w:p>
  </w:endnote>
  <w:endnote w:type="continuationSeparator" w:id="0">
    <w:p w:rsidR="003E3871" w:rsidRDefault="003E3871" w:rsidP="0026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71" w:rsidRDefault="003E3871" w:rsidP="00260F16">
      <w:pPr>
        <w:spacing w:after="0" w:line="240" w:lineRule="auto"/>
      </w:pPr>
      <w:r>
        <w:separator/>
      </w:r>
    </w:p>
  </w:footnote>
  <w:footnote w:type="continuationSeparator" w:id="0">
    <w:p w:rsidR="003E3871" w:rsidRDefault="003E3871" w:rsidP="0026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101815"/>
      <w:docPartObj>
        <w:docPartGallery w:val="Page Numbers (Top of Page)"/>
        <w:docPartUnique/>
      </w:docPartObj>
    </w:sdtPr>
    <w:sdtEndPr/>
    <w:sdtContent>
      <w:p w:rsidR="00260F16" w:rsidRDefault="00260F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D8">
          <w:rPr>
            <w:noProof/>
          </w:rPr>
          <w:t>7</w:t>
        </w:r>
        <w:r>
          <w:fldChar w:fldCharType="end"/>
        </w:r>
      </w:p>
    </w:sdtContent>
  </w:sdt>
  <w:p w:rsidR="00260F16" w:rsidRDefault="00260F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877"/>
    <w:multiLevelType w:val="multilevel"/>
    <w:tmpl w:val="B7D4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12B59"/>
    <w:multiLevelType w:val="multilevel"/>
    <w:tmpl w:val="4EEA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BC"/>
    <w:rsid w:val="000103B3"/>
    <w:rsid w:val="00036C3D"/>
    <w:rsid w:val="00037DC1"/>
    <w:rsid w:val="00044F87"/>
    <w:rsid w:val="00064275"/>
    <w:rsid w:val="00065AB6"/>
    <w:rsid w:val="0008261C"/>
    <w:rsid w:val="000964BA"/>
    <w:rsid w:val="000B1EE9"/>
    <w:rsid w:val="000B2C81"/>
    <w:rsid w:val="000B3694"/>
    <w:rsid w:val="000F1860"/>
    <w:rsid w:val="000F7838"/>
    <w:rsid w:val="000F7F7B"/>
    <w:rsid w:val="00104E1E"/>
    <w:rsid w:val="00106561"/>
    <w:rsid w:val="0011253D"/>
    <w:rsid w:val="00122557"/>
    <w:rsid w:val="00134665"/>
    <w:rsid w:val="0014677C"/>
    <w:rsid w:val="00156FB5"/>
    <w:rsid w:val="0017175C"/>
    <w:rsid w:val="001833FF"/>
    <w:rsid w:val="00196B61"/>
    <w:rsid w:val="001A10BB"/>
    <w:rsid w:val="001D1590"/>
    <w:rsid w:val="001D173A"/>
    <w:rsid w:val="00206F67"/>
    <w:rsid w:val="00217733"/>
    <w:rsid w:val="00224092"/>
    <w:rsid w:val="00232DBC"/>
    <w:rsid w:val="002423CD"/>
    <w:rsid w:val="00247361"/>
    <w:rsid w:val="00260F16"/>
    <w:rsid w:val="00294616"/>
    <w:rsid w:val="002A36D3"/>
    <w:rsid w:val="002B1633"/>
    <w:rsid w:val="002B48A5"/>
    <w:rsid w:val="002D69AD"/>
    <w:rsid w:val="002D6C1C"/>
    <w:rsid w:val="002F2C80"/>
    <w:rsid w:val="0030237C"/>
    <w:rsid w:val="00320FA4"/>
    <w:rsid w:val="003220D8"/>
    <w:rsid w:val="003608C9"/>
    <w:rsid w:val="00382EAA"/>
    <w:rsid w:val="003C1C6F"/>
    <w:rsid w:val="003C66A1"/>
    <w:rsid w:val="003C7DA8"/>
    <w:rsid w:val="003E3871"/>
    <w:rsid w:val="003E47E9"/>
    <w:rsid w:val="003E558D"/>
    <w:rsid w:val="00437806"/>
    <w:rsid w:val="00451429"/>
    <w:rsid w:val="004720A0"/>
    <w:rsid w:val="00477BD4"/>
    <w:rsid w:val="004D3655"/>
    <w:rsid w:val="004F3DBF"/>
    <w:rsid w:val="00541EDA"/>
    <w:rsid w:val="0055200F"/>
    <w:rsid w:val="00555EB9"/>
    <w:rsid w:val="0057449C"/>
    <w:rsid w:val="00585802"/>
    <w:rsid w:val="00593ED1"/>
    <w:rsid w:val="005B4202"/>
    <w:rsid w:val="005D041A"/>
    <w:rsid w:val="005D4A27"/>
    <w:rsid w:val="005F6CFE"/>
    <w:rsid w:val="005F7EE7"/>
    <w:rsid w:val="00620143"/>
    <w:rsid w:val="0062261E"/>
    <w:rsid w:val="00630CE3"/>
    <w:rsid w:val="00630D5F"/>
    <w:rsid w:val="006323FC"/>
    <w:rsid w:val="0064500C"/>
    <w:rsid w:val="00657A62"/>
    <w:rsid w:val="0067468A"/>
    <w:rsid w:val="00694553"/>
    <w:rsid w:val="0069781A"/>
    <w:rsid w:val="006A5847"/>
    <w:rsid w:val="006C05FE"/>
    <w:rsid w:val="0070165A"/>
    <w:rsid w:val="0075219A"/>
    <w:rsid w:val="00764858"/>
    <w:rsid w:val="007C2574"/>
    <w:rsid w:val="007C2881"/>
    <w:rsid w:val="007C60F6"/>
    <w:rsid w:val="007E182E"/>
    <w:rsid w:val="007E2E9D"/>
    <w:rsid w:val="00803674"/>
    <w:rsid w:val="008444D8"/>
    <w:rsid w:val="00850386"/>
    <w:rsid w:val="00855818"/>
    <w:rsid w:val="0086681A"/>
    <w:rsid w:val="00880D27"/>
    <w:rsid w:val="008908B3"/>
    <w:rsid w:val="008F1F52"/>
    <w:rsid w:val="008F2829"/>
    <w:rsid w:val="008F507F"/>
    <w:rsid w:val="00904C8B"/>
    <w:rsid w:val="00931015"/>
    <w:rsid w:val="0093506F"/>
    <w:rsid w:val="00977104"/>
    <w:rsid w:val="00985BFF"/>
    <w:rsid w:val="0098668D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61574"/>
    <w:rsid w:val="00A7155D"/>
    <w:rsid w:val="00A8292E"/>
    <w:rsid w:val="00A860D0"/>
    <w:rsid w:val="00AD576F"/>
    <w:rsid w:val="00AD79A5"/>
    <w:rsid w:val="00AE2306"/>
    <w:rsid w:val="00B11F32"/>
    <w:rsid w:val="00B26B80"/>
    <w:rsid w:val="00B34CB5"/>
    <w:rsid w:val="00B43F5A"/>
    <w:rsid w:val="00B53815"/>
    <w:rsid w:val="00B61643"/>
    <w:rsid w:val="00B61A4F"/>
    <w:rsid w:val="00B72DA1"/>
    <w:rsid w:val="00B940AC"/>
    <w:rsid w:val="00BA38BE"/>
    <w:rsid w:val="00BC2F61"/>
    <w:rsid w:val="00BD094B"/>
    <w:rsid w:val="00BE2891"/>
    <w:rsid w:val="00BE5A66"/>
    <w:rsid w:val="00BF20B7"/>
    <w:rsid w:val="00C6318C"/>
    <w:rsid w:val="00C64A0C"/>
    <w:rsid w:val="00C759C2"/>
    <w:rsid w:val="00CA48B8"/>
    <w:rsid w:val="00CD0399"/>
    <w:rsid w:val="00CF0659"/>
    <w:rsid w:val="00CF26D6"/>
    <w:rsid w:val="00CF4833"/>
    <w:rsid w:val="00D00AF3"/>
    <w:rsid w:val="00D35064"/>
    <w:rsid w:val="00D41F01"/>
    <w:rsid w:val="00D576F2"/>
    <w:rsid w:val="00D5781B"/>
    <w:rsid w:val="00D8562D"/>
    <w:rsid w:val="00DA4F9F"/>
    <w:rsid w:val="00E11395"/>
    <w:rsid w:val="00E164F5"/>
    <w:rsid w:val="00E1676C"/>
    <w:rsid w:val="00E255F9"/>
    <w:rsid w:val="00E25805"/>
    <w:rsid w:val="00E365B4"/>
    <w:rsid w:val="00E509F7"/>
    <w:rsid w:val="00E53932"/>
    <w:rsid w:val="00E639F8"/>
    <w:rsid w:val="00E87F2C"/>
    <w:rsid w:val="00E91284"/>
    <w:rsid w:val="00EE5EB2"/>
    <w:rsid w:val="00EF60AB"/>
    <w:rsid w:val="00F06B23"/>
    <w:rsid w:val="00F2044A"/>
    <w:rsid w:val="00F27379"/>
    <w:rsid w:val="00F349D1"/>
    <w:rsid w:val="00F60549"/>
    <w:rsid w:val="00F862CA"/>
    <w:rsid w:val="00FC0FCC"/>
    <w:rsid w:val="00FD5100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7521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F16"/>
  </w:style>
  <w:style w:type="paragraph" w:styleId="a6">
    <w:name w:val="footer"/>
    <w:basedOn w:val="a"/>
    <w:link w:val="a7"/>
    <w:uiPriority w:val="99"/>
    <w:unhideWhenUsed/>
    <w:rsid w:val="0026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7521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F16"/>
  </w:style>
  <w:style w:type="paragraph" w:styleId="a6">
    <w:name w:val="footer"/>
    <w:basedOn w:val="a"/>
    <w:link w:val="a7"/>
    <w:uiPriority w:val="99"/>
    <w:unhideWhenUsed/>
    <w:rsid w:val="0026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2016-05-18T13:39:00Z</dcterms:created>
  <dcterms:modified xsi:type="dcterms:W3CDTF">2016-06-27T11:05:00Z</dcterms:modified>
</cp:coreProperties>
</file>