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3" w:rsidRPr="00917A02" w:rsidRDefault="000068CA" w:rsidP="00917A0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A12FE3"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A12FE3" w:rsidRPr="00B25957" w:rsidRDefault="00A12FE3" w:rsidP="00A12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2FE3" w:rsidRPr="00B25957" w:rsidRDefault="000D4AC2" w:rsidP="00A12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A12FE3"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НИКОЛАЕВСКОЕ СЕЛЬСКОЕ ПОСЕЛЕНИЕ ДИГОРСКОГО РАЙОНА</w:t>
      </w: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2FE3" w:rsidRPr="00B25957" w:rsidRDefault="00A12FE3" w:rsidP="00A12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МЕСТНОГО САМОУПРАВЛЕНИЯ</w:t>
      </w:r>
    </w:p>
    <w:p w:rsidR="00A12FE3" w:rsidRPr="00B25957" w:rsidRDefault="00A12FE3" w:rsidP="00A12F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 Т А Н О В Л Е Н И Е</w:t>
      </w: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2FE3" w:rsidRPr="00B25957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9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24 июня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2016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91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 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</w:t>
      </w:r>
      <w:proofErr w:type="spell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иколаевская</w:t>
      </w:r>
      <w:proofErr w:type="spellEnd"/>
    </w:p>
    <w:p w:rsidR="00A12FE3" w:rsidRPr="00B25957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259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A12FE3" w:rsidRPr="00B25957" w:rsidRDefault="00A12FE3" w:rsidP="00A12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B25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порядке проведения проверки инвестиционных проектов на предмет эффективности использования средств бюджета Николаевского сельского поселения,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направляемых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капитальные вложения</w:t>
      </w:r>
    </w:p>
    <w:p w:rsidR="00A12FE3" w:rsidRDefault="00A12FE3" w:rsidP="00A12F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25 февраля 1999 г. №39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в Российской Федерации, осуществляемой в форме капитальных вложений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</w:p>
    <w:p w:rsidR="00A12FE3" w:rsidRPr="00BC4AFF" w:rsidRDefault="00A12FE3" w:rsidP="00A12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</w:p>
    <w:p w:rsidR="00A12FE3" w:rsidRDefault="00A12FE3" w:rsidP="00A12F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  <w:r w:rsidRPr="008F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на предмет эффективности использования средств бюджета Николаевского сельского поселения, направляемых на капитальные вложения</w:t>
      </w:r>
      <w:r w:rsidR="00837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7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FE3" w:rsidRPr="00B25957" w:rsidRDefault="00917A02" w:rsidP="00917A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A12FE3"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12FE3"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обнародования.</w:t>
      </w:r>
    </w:p>
    <w:p w:rsidR="00A12FE3" w:rsidRPr="00B25957" w:rsidRDefault="00A12FE3" w:rsidP="00A1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A12FE3" w:rsidRPr="00B25957" w:rsidRDefault="00A12FE3" w:rsidP="00A12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Глава АМС</w:t>
      </w:r>
    </w:p>
    <w:p w:rsidR="00A12FE3" w:rsidRPr="00B25957" w:rsidRDefault="00A12FE3" w:rsidP="00A12F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Николаевского сельского поселения                         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25957">
        <w:rPr>
          <w:rFonts w:ascii="Times New Roman" w:hAnsi="Times New Roman" w:cs="Times New Roman"/>
          <w:sz w:val="28"/>
          <w:szCs w:val="28"/>
          <w:lang w:eastAsia="ru-RU"/>
        </w:rPr>
        <w:t>Г.В.Ткаченко</w:t>
      </w:r>
      <w:proofErr w:type="spellEnd"/>
    </w:p>
    <w:p w:rsidR="00A12FE3" w:rsidRPr="00B25957" w:rsidRDefault="00A12FE3" w:rsidP="00A1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A12FE3" w:rsidRDefault="00A12FE3" w:rsidP="00A1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17A02" w:rsidRDefault="00917A02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917A02" w:rsidRDefault="00917A02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Pr="00A12FE3" w:rsidRDefault="00A12FE3" w:rsidP="00A12FE3">
      <w:pPr>
        <w:pStyle w:val="a3"/>
        <w:jc w:val="right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A12FE3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A12FE3" w:rsidRP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A12FE3">
        <w:rPr>
          <w:rFonts w:ascii="Times New Roman" w:hAnsi="Times New Roman" w:cs="Times New Roman"/>
          <w:lang w:eastAsia="ru-RU"/>
        </w:rPr>
        <w:tab/>
      </w:r>
      <w:r w:rsidRPr="00A12FE3">
        <w:rPr>
          <w:rFonts w:ascii="Times New Roman" w:hAnsi="Times New Roman" w:cs="Times New Roman"/>
          <w:lang w:eastAsia="ru-RU"/>
        </w:rPr>
        <w:tab/>
      </w:r>
      <w:r w:rsidRPr="00A12FE3">
        <w:rPr>
          <w:rFonts w:ascii="Times New Roman" w:hAnsi="Times New Roman" w:cs="Times New Roman"/>
          <w:lang w:eastAsia="ru-RU"/>
        </w:rPr>
        <w:tab/>
      </w:r>
      <w:r w:rsidRPr="00A12FE3">
        <w:rPr>
          <w:rFonts w:ascii="Times New Roman" w:hAnsi="Times New Roman" w:cs="Times New Roman"/>
          <w:lang w:eastAsia="ru-RU"/>
        </w:rPr>
        <w:tab/>
      </w:r>
      <w:r w:rsidRPr="00A12FE3">
        <w:rPr>
          <w:rFonts w:ascii="Times New Roman" w:hAnsi="Times New Roman" w:cs="Times New Roman"/>
          <w:lang w:eastAsia="ru-RU"/>
        </w:rPr>
        <w:tab/>
      </w:r>
      <w:r w:rsidRPr="00A12FE3">
        <w:rPr>
          <w:rFonts w:ascii="Times New Roman" w:hAnsi="Times New Roman" w:cs="Times New Roman"/>
          <w:lang w:eastAsia="ru-RU"/>
        </w:rPr>
        <w:tab/>
        <w:t xml:space="preserve">        к Постановлению АМС </w:t>
      </w:r>
      <w:proofErr w:type="gramStart"/>
      <w:r w:rsidRPr="00A12FE3">
        <w:rPr>
          <w:rFonts w:ascii="Times New Roman" w:hAnsi="Times New Roman" w:cs="Times New Roman"/>
          <w:lang w:eastAsia="ru-RU"/>
        </w:rPr>
        <w:t>Николаевского</w:t>
      </w:r>
      <w:proofErr w:type="gramEnd"/>
      <w:r w:rsidRPr="00A12FE3">
        <w:rPr>
          <w:rFonts w:ascii="Times New Roman" w:hAnsi="Times New Roman" w:cs="Times New Roman"/>
          <w:lang w:eastAsia="ru-RU"/>
        </w:rPr>
        <w:t xml:space="preserve"> сельского</w:t>
      </w:r>
    </w:p>
    <w:p w:rsidR="00A12FE3" w:rsidRPr="00A12FE3" w:rsidRDefault="00917A02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поселения от 24 июня  №26</w:t>
      </w: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A12FE3" w:rsidRDefault="00A12FE3" w:rsidP="00A12FE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</w:p>
    <w:p w:rsidR="00A12FE3" w:rsidRDefault="00A12FE3" w:rsidP="00A12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 на предмет </w:t>
      </w:r>
      <w:proofErr w:type="gramStart"/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Николаевского сельского поселения</w:t>
      </w:r>
      <w:proofErr w:type="gramEnd"/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2FE3" w:rsidRDefault="00A12FE3" w:rsidP="00A12FE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</w:t>
      </w:r>
    </w:p>
    <w:p w:rsidR="00A12FE3" w:rsidRDefault="00A12FE3" w:rsidP="00A12FE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E3" w:rsidRPr="00A12FE3" w:rsidRDefault="00A12FE3" w:rsidP="00A12FE3">
      <w:pPr>
        <w:adjustRightInd w:val="0"/>
        <w:spacing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финансирование которых планируется осуществлять полностью или частично за счет средств бюджета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евского сельского поселения,               на предмет эффективности использования средств бюджета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 на капитальные вложения (далее - проверка).</w:t>
      </w:r>
      <w:proofErr w:type="gramEnd"/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   на капитальные вложения (далее - интегральная оценка) в целях реализации указанного проекта.</w:t>
      </w:r>
      <w:proofErr w:type="gramEnd"/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Проверка проводится для принятия в установленном законодательством порядке решения о предоставлении средств из бюджета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бюджет поселения)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осуществления бюджетных инвестиций в объекты капитального </w:t>
      </w:r>
      <w:r w:rsidRPr="00A12F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строительства муниципальной собственности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которым: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 поселения;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документация на строительство, реконструкцию и техническое перевооружение которых подлежит разработке (разработана) бе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з использования средств 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Проверка осуществляется в отношении инвестиционных проектов, указанных в </w:t>
      </w:r>
      <w:hyperlink r:id="rId7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1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по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их сметной стоимости.</w:t>
      </w:r>
    </w:p>
    <w:p w:rsidR="00A12FE3" w:rsidRPr="00A12FE3" w:rsidRDefault="008371F8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осуществляется А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разработанной </w:t>
      </w:r>
      <w:hyperlink r:id="rId8" w:history="1">
        <w:r w:rsidR="00A12FE3"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методикой</w:t>
        </w:r>
      </w:hyperlink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использования средств бюджета</w:t>
      </w:r>
      <w:proofErr w:type="gramEnd"/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направляемых на капитальные вложения (далее - методика).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 в соответствии с методикой.</w:t>
      </w:r>
      <w:proofErr w:type="gramEnd"/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Интегральная оценка проводится в отношении инвестиционных проектов, указанных в </w:t>
      </w:r>
      <w:hyperlink r:id="rId9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1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для информации.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Плата за проведение проверки не взимается.</w:t>
      </w:r>
    </w:p>
    <w:p w:rsid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8371F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в установленном им </w:t>
      </w:r>
      <w:hyperlink r:id="rId10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порядке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инвестиционных проектов, получивших положительное заключение об эффективности использования средств бюджета поселения, направляемых на капитальные вложения.</w:t>
      </w:r>
    </w:p>
    <w:p w:rsidR="008371F8" w:rsidRPr="00A12FE3" w:rsidRDefault="008371F8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Критерии оценки эффективности использования средств</w:t>
      </w:r>
      <w:r w:rsidR="006E0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="008371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направляемых на капитальные вложения</w:t>
      </w:r>
    </w:p>
    <w:p w:rsidR="00A12FE3" w:rsidRPr="00A12FE3" w:rsidRDefault="00A12FE3" w:rsidP="00A12FE3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Проверка осуществляется на основе следующих качественных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 оценки эффективности использования средств бюджета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направляемых на капитальные вложения (далее - качественные критерии):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r w:rsidR="006E0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поселения, концепциях и стратегиях развития на среднесрочный и долгосрочный периоды;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</w:t>
      </w:r>
      <w:r w:rsidR="006E0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полномочий, отнесенных к предмету их ведения;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обоснование необходимости реализации инвестиционного проекта </w:t>
      </w:r>
      <w:r w:rsidR="006E04A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средств 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2FE3" w:rsidRPr="00A12FE3" w:rsidRDefault="00A12FE3" w:rsidP="00A12FE3">
      <w:pPr>
        <w:adjustRightInd w:val="0"/>
        <w:spacing w:after="0" w:line="30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наличие муниципальных программ, реализуемых за счет средств бюджета </w:t>
      </w:r>
      <w:r w:rsidR="006E0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</w:t>
      </w:r>
      <w:hyperlink r:id="rId11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 оценки эффективности использования средств бюджета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поселения, направляемых на капитальные вложения (далее - количественные критерии):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12FE3" w:rsidRPr="00A12FE3" w:rsidRDefault="00A12FE3" w:rsidP="00A12FE3">
      <w:pPr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Проверка по количественному критерию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реестр сметных нормативов, а в случае ее отсутствия - путем сравнения с аналогичными проектами.</w:t>
      </w:r>
    </w:p>
    <w:p w:rsidR="00A12FE3" w:rsidRDefault="00A12FE3" w:rsidP="00A12FE3">
      <w:pPr>
        <w:adjustRightInd w:val="0"/>
        <w:spacing w:after="0" w:line="29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Инвестиционные проекты, прошедшие проверку на основе количественных критериев, подлежат дальнейшей проверке на основе интегральной оценки, которая определяется методикой.</w:t>
      </w:r>
    </w:p>
    <w:p w:rsidR="006E04A0" w:rsidRPr="00A12FE3" w:rsidRDefault="006E04A0" w:rsidP="00A12FE3">
      <w:pPr>
        <w:adjustRightInd w:val="0"/>
        <w:spacing w:after="0" w:line="29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adjustRightInd w:val="0"/>
        <w:spacing w:line="298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проведения проверки инвестиционных проектов</w:t>
      </w:r>
    </w:p>
    <w:p w:rsidR="00A12FE3" w:rsidRPr="00A12FE3" w:rsidRDefault="00A12FE3" w:rsidP="00A12FE3">
      <w:pPr>
        <w:adjustRightInd w:val="0"/>
        <w:spacing w:after="0" w:line="298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FE3" w:rsidRPr="00A12FE3" w:rsidRDefault="00823059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 Заявители представляют в Администрацию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заявление на проведение проверки;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паспорт инвестиционного проекта, заполненный по </w:t>
      </w:r>
      <w:hyperlink r:id="rId12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форме</w:t>
        </w:r>
      </w:hyperlink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Администрацией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обоснование экономической целесообразности, объема и сроков осуществления капитальных вложений, согласованное с главным распорядителем средств бюджета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ГРБС);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задание на проектирование, согласованное с ГРБС;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копии правоустанавливающих документов на зе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мельный участок,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копия разрешения на строительство;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 и результаты инженерных изысканий подлежат государственной экспертизе в соответствии с </w:t>
      </w:r>
      <w:hyperlink r:id="rId13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A12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копия положительного заключения о достоверности сметной стоимости инвестиционного проекта;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) этого проекта и намечаемом размере финансирования (</w:t>
      </w:r>
      <w:proofErr w:type="spell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12FE3" w:rsidRPr="00A12FE3" w:rsidRDefault="00A12FE3" w:rsidP="00A12FE3">
      <w:pPr>
        <w:adjustRightInd w:val="0"/>
        <w:spacing w:after="0" w:line="298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к) копия положительного заключения об эффективност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использования средств 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</w:t>
      </w:r>
      <w:hyperlink r:id="rId14" w:history="1">
        <w:r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Осетия-Алания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случае, если предполагается </w:t>
      </w:r>
      <w:proofErr w:type="spell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</w:t>
      </w:r>
      <w:proofErr w:type="spellEnd"/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таких объектов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и (или) местн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бюджетов;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Документы, указанные в </w:t>
      </w:r>
      <w:hyperlink r:id="rId15" w:anchor="1115" w:history="1">
        <w:r w:rsidRPr="00A12FE3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подпунктах «д» - «з» пункта 11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настоящих Правил, не представляются в отношении инвестиционных проектов, по которым подготавливается решение либо о предоставлении средств бю</w:t>
      </w:r>
      <w:r w:rsidR="008230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джета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условиях </w:t>
      </w:r>
      <w:proofErr w:type="spellStart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софинансирования</w:t>
      </w:r>
      <w:proofErr w:type="spellEnd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использования средств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цель и задачи инвестиционного проекта;</w:t>
      </w:r>
    </w:p>
    <w:p w:rsidR="00A12FE3" w:rsidRPr="00A12FE3" w:rsidRDefault="00A12FE3" w:rsidP="00A12FE3">
      <w:pPr>
        <w:widowControl w:val="0"/>
        <w:adjustRightInd w:val="0"/>
        <w:spacing w:after="0" w:line="331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источники и объемы финансиро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инвестиционного проекта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годам его реализации;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 подготовки и реализации инвестиционного проекта;</w:t>
      </w:r>
    </w:p>
    <w:p w:rsidR="00A12FE3" w:rsidRPr="00A12FE3" w:rsidRDefault="00A12FE3" w:rsidP="00A12FE3">
      <w:pPr>
        <w:adjustRightInd w:val="0"/>
        <w:spacing w:after="0" w:line="331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обоснование </w:t>
      </w: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привлечения средств бюджета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инфраструктуры в объемах, достаточных для реализации инвестиционного проекта.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14. Задание на проектирование объекта капитального строительства включает в себя: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срок и этапы строительства;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технические условия для подключения к сетям инжен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ерно-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обеспечения, а также основные требования технической эксплуатации и технического обслуживания;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перечень технологического о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борудования, предназначенного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дополнительные данные (требования к защитным сооружениям, прочие условия).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Основаниями для отказа в принятии документов для проведения проверки являются: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непредставление полного комплекта документов, предусмотренных настоящими Правилами;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несоответствие паспорта инвестиционного проекта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к его содержанию и заполнению;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если недостатки в представленных документах можно устра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нить без отказа в их принятии, Администрация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заявителю срок, не превышающий 30 дней, для устранения таких недостатков.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17. Проведение проверки начинается после представления заявителем документов, предусмотренных </w:t>
      </w:r>
      <w:hyperlink w:anchor="Par124" w:history="1">
        <w:r w:rsidRPr="00A12F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11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ar140" w:history="1">
        <w:r w:rsidRPr="00A12F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</w:t>
        </w:r>
      </w:hyperlink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 и завершается направлением (вручением) заявителю заключения об эффективности инвестиционного проекта.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Проверка инвестиционного проекта, не соответствующего качественным критериям, на соответствие его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количественным критериям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проверка правильности расчета заявителем интегральной оценки этого проекта не проводятся.</w:t>
      </w:r>
    </w:p>
    <w:p w:rsid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Срок проведения проверки,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и выдачи заключения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превышать 3 месяцев.</w:t>
      </w:r>
    </w:p>
    <w:p w:rsidR="00823059" w:rsidRPr="00A12FE3" w:rsidRDefault="00823059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adjustRightInd w:val="0"/>
        <w:spacing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</w:t>
      </w:r>
      <w:r w:rsidRPr="00A12F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Выдача заключения об эффективности инвестиционного проекта</w:t>
      </w:r>
    </w:p>
    <w:p w:rsidR="00A12FE3" w:rsidRPr="00A12FE3" w:rsidRDefault="00A12FE3" w:rsidP="00A12FE3">
      <w:pPr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Результатом проверки является заключение, 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содержащее выводы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</w:t>
      </w:r>
      <w:r w:rsidR="00823059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 на капитальные вложения.</w:t>
      </w:r>
    </w:p>
    <w:p w:rsidR="00A12FE3" w:rsidRPr="00A12FE3" w:rsidRDefault="00DD0EEE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A12FE3" w:rsidRPr="00A12FE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Форма</w:t>
        </w:r>
      </w:hyperlink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утверждается А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бюджета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этого инвестиционного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за счет средств 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FE3" w:rsidRPr="00A12FE3" w:rsidRDefault="00A12FE3" w:rsidP="00A12FE3">
      <w:pPr>
        <w:adjustRightInd w:val="0"/>
        <w:spacing w:after="0" w:line="295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ходе реализации инвестиционного проекта, в отношении </w:t>
      </w:r>
      <w:r w:rsidRPr="00A12F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которого имеется положительное заключение, увеличилась сметная стоимость (предполагаемая (предельная) сметная стоимость) объекта </w:t>
      </w:r>
      <w:r w:rsidRPr="00A12F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капитального </w:t>
      </w:r>
      <w:r w:rsidRPr="00A12F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строительства, строительство, реконструкция и (или) техническое перевооружение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осуществляется в соответствии с этим инвестиционным проектом, или изменились показатели, предусмотренные подпунктами «а» - «в» пункта 8 настоящих Правил, то в отношении таких проектов проводится повторная проверка в соответствии с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настоящими Правилами.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22. Отрицательное заключение должно содержать мотивированные выводы о неэффективност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использования средств бюджета 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Отрицательное заключение, полученное в соответствии с настоящими Правилами,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бюджета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инвестиционного проекта.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23. В случае получения отрицательного заключения заявитель вправе представить документы на повторную проверку при условии их дор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аботки 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замечаний и предложений, изложенных в заключении.</w:t>
      </w:r>
    </w:p>
    <w:p w:rsidR="00A12FE3" w:rsidRPr="00A12FE3" w:rsidRDefault="00A12FE3" w:rsidP="00A12FE3">
      <w:pPr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24. З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 подписывается главой Администрации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лицом, его замещающим.</w:t>
      </w:r>
    </w:p>
    <w:p w:rsidR="00A12FE3" w:rsidRPr="0010142D" w:rsidRDefault="00A12FE3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lastRenderedPageBreak/>
        <w:t xml:space="preserve"> </w:t>
      </w:r>
      <w:r w:rsidRPr="0010142D">
        <w:rPr>
          <w:rFonts w:ascii="Times New Roman" w:hAnsi="Times New Roman" w:cs="Times New Roman"/>
          <w:lang w:eastAsia="ru-RU"/>
        </w:rPr>
        <w:t>УТВЕРЖДЕНА</w:t>
      </w:r>
    </w:p>
    <w:p w:rsidR="00A12FE3" w:rsidRPr="0010142D" w:rsidRDefault="0010142D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142D">
        <w:rPr>
          <w:rFonts w:ascii="Times New Roman" w:hAnsi="Times New Roman" w:cs="Times New Roman"/>
          <w:lang w:eastAsia="ru-RU"/>
        </w:rPr>
        <w:t>П</w:t>
      </w:r>
      <w:r w:rsidR="00A12FE3" w:rsidRPr="0010142D">
        <w:rPr>
          <w:rFonts w:ascii="Times New Roman" w:hAnsi="Times New Roman" w:cs="Times New Roman"/>
          <w:lang w:eastAsia="ru-RU"/>
        </w:rPr>
        <w:t xml:space="preserve">остановлением </w:t>
      </w:r>
      <w:r w:rsidRPr="0010142D">
        <w:rPr>
          <w:rFonts w:ascii="Times New Roman" w:hAnsi="Times New Roman" w:cs="Times New Roman"/>
          <w:lang w:eastAsia="ru-RU"/>
        </w:rPr>
        <w:t>АМС</w:t>
      </w:r>
      <w:r w:rsidR="00A12FE3" w:rsidRPr="0010142D">
        <w:rPr>
          <w:rFonts w:ascii="Times New Roman" w:hAnsi="Times New Roman" w:cs="Times New Roman"/>
          <w:lang w:eastAsia="ru-RU"/>
        </w:rPr>
        <w:t xml:space="preserve"> </w:t>
      </w:r>
      <w:r w:rsidRPr="0010142D">
        <w:rPr>
          <w:rFonts w:ascii="Times New Roman" w:hAnsi="Times New Roman" w:cs="Times New Roman"/>
          <w:lang w:eastAsia="ru-RU"/>
        </w:rPr>
        <w:t>Николае</w:t>
      </w:r>
      <w:r w:rsidR="00A12FE3" w:rsidRPr="0010142D">
        <w:rPr>
          <w:rFonts w:ascii="Times New Roman" w:hAnsi="Times New Roman" w:cs="Times New Roman"/>
          <w:lang w:eastAsia="ru-RU"/>
        </w:rPr>
        <w:t xml:space="preserve">вского сельского  поселения </w:t>
      </w:r>
    </w:p>
    <w:p w:rsidR="00A12FE3" w:rsidRPr="0010142D" w:rsidRDefault="0010142D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142D">
        <w:rPr>
          <w:rFonts w:ascii="Times New Roman" w:hAnsi="Times New Roman" w:cs="Times New Roman"/>
          <w:lang w:eastAsia="ru-RU"/>
        </w:rPr>
        <w:t xml:space="preserve"> </w:t>
      </w:r>
      <w:r w:rsidR="00917A02">
        <w:rPr>
          <w:rFonts w:ascii="Times New Roman" w:hAnsi="Times New Roman" w:cs="Times New Roman"/>
          <w:lang w:eastAsia="ru-RU"/>
        </w:rPr>
        <w:t>от 24 июня  №26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ФОРМА</w:t>
      </w:r>
    </w:p>
    <w:p w:rsidR="00201D32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заключения о результатах проверки инвестиционных проектов </w:t>
      </w:r>
    </w:p>
    <w:p w:rsidR="00201D32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предмет эффективности использования средств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2FE3" w:rsidRPr="00A12FE3" w:rsidRDefault="00201D32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сельского поселения</w:t>
      </w:r>
      <w:r w:rsidR="00A12FE3" w:rsidRPr="00A12F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="00A12FE3" w:rsidRPr="00A12F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направляемых</w:t>
      </w:r>
      <w:proofErr w:type="gramEnd"/>
      <w:r w:rsidR="00A12FE3" w:rsidRPr="00A12FE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на капитальные вложения</w:t>
      </w:r>
    </w:p>
    <w:p w:rsidR="00A12FE3" w:rsidRPr="00A12FE3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I. Сведения об инвестиционном проекте,  представленном для проведения</w:t>
      </w:r>
      <w:bookmarkStart w:id="0" w:name="1001"/>
      <w:bookmarkEnd w:id="0"/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проверки            на предмет эффективности использования средств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B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bookmarkStart w:id="1" w:name="_GoBack"/>
      <w:bookmarkEnd w:id="1"/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направляемых  на  капитальные  вложения,  согласно   паспорту инвестиционного проекта: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Наименование инвестиционного проекта  ______________________________________________________________________________________________________________________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</w:t>
      </w:r>
    </w:p>
    <w:p w:rsidR="0010142D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Наименование организации заявителя 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</w:t>
      </w:r>
    </w:p>
    <w:p w:rsidR="00A12FE3" w:rsidRPr="00A12FE3" w:rsidRDefault="00201D32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_____________________________________________________________________________</w:t>
      </w:r>
    </w:p>
    <w:p w:rsidR="0010142D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Реквизиты комплекта документов, представленных заявителем: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регистрационный</w:t>
      </w:r>
      <w:proofErr w:type="gramEnd"/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N  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 дата ________________</w:t>
      </w:r>
    </w:p>
    <w:p w:rsidR="0010142D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</w:p>
    <w:p w:rsid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фамилия, имя, отчество и должность подписавшего лица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_________________________</w:t>
      </w:r>
    </w:p>
    <w:p w:rsidR="00201D32" w:rsidRPr="00A12FE3" w:rsidRDefault="00201D32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______________________________________________________________________________</w:t>
      </w:r>
    </w:p>
    <w:p w:rsidR="0010142D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Срок реализации инвестиционного проекта 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</w:t>
      </w:r>
    </w:p>
    <w:p w:rsidR="0010142D" w:rsidRDefault="00A12FE3" w:rsidP="00A12FE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="001014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    </w:t>
      </w:r>
    </w:p>
    <w:p w:rsidR="0010142D" w:rsidRDefault="0010142D" w:rsidP="001014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Значения количественных показателе</w:t>
      </w:r>
      <w:proofErr w:type="gramStart"/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й(</w:t>
      </w:r>
      <w:proofErr w:type="gramEnd"/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показателя)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инвестиционного проекта </w:t>
      </w:r>
    </w:p>
    <w:p w:rsidR="00A12FE3" w:rsidRPr="00A12FE3" w:rsidRDefault="0010142D" w:rsidP="001014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указанием единиц измерения показателей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(показателя):    ______________________________________________________________________________________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_____________________________________________________________________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___________________________________________________________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</w:t>
      </w:r>
    </w:p>
    <w:p w:rsidR="00201D32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Сметная  стоимость  инвестиционного 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проекта,  всего, 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ценах соответствующих лет 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(в тыс. рублей с одним знаком после запятой)  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__________________________________________________________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___________________________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II. Оценк</w:t>
      </w:r>
      <w:r w:rsidR="00201D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 эффективности использования </w:t>
      </w: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направляемых на капитальные вложения, по инвестиционному проекту: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1002"/>
      <w:bookmarkEnd w:id="2"/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на основе качественных критериев, % 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на основе количественных критериев, % 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в том числе по отдельным критериям, % _____________</w:t>
      </w:r>
      <w:r w:rsidR="00201D3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значение интегральной оценки эффективности, %_________</w:t>
      </w:r>
    </w:p>
    <w:p w:rsidR="0010142D" w:rsidRDefault="0010142D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III. Заключение о результатах проверки инвестиционного проекта на </w:t>
      </w:r>
      <w:bookmarkStart w:id="3" w:name="1003"/>
      <w:bookmarkEnd w:id="3"/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   эффективности  использования  средств  бюджета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r w:rsidRPr="00A12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направляемых на капитальные вложения: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</w:t>
      </w:r>
      <w:r w:rsidR="001014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</w:t>
      </w:r>
      <w:r w:rsidR="001014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___________________________________________________________</w:t>
      </w:r>
      <w:r w:rsidR="001014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_________________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0142D" w:rsidRDefault="0010142D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5C4B1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Глава </w:t>
      </w:r>
    </w:p>
    <w:p w:rsidR="00A12FE3" w:rsidRPr="00A12FE3" w:rsidRDefault="00201D32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сельского поселения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__________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________________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</w:t>
      </w: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(подпись)</w:t>
      </w:r>
      <w:r w:rsidR="005C4B13" w:rsidRP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</w:t>
      </w:r>
      <w:r w:rsidR="005C4B1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(Ф.И.О.)</w:t>
      </w:r>
      <w:r w:rsidR="005C4B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</w:t>
      </w:r>
    </w:p>
    <w:p w:rsidR="00A12FE3" w:rsidRPr="00A12FE3" w:rsidRDefault="005C4B13" w:rsidP="005C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«___» _________ 20__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_</w:t>
      </w:r>
      <w:r w:rsidR="00A12FE3"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г.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</w:t>
      </w:r>
    </w:p>
    <w:p w:rsidR="00A12FE3" w:rsidRPr="00A12FE3" w:rsidRDefault="00A12FE3" w:rsidP="00A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2FE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М.П.</w:t>
      </w:r>
    </w:p>
    <w:p w:rsidR="00A12FE3" w:rsidRPr="00A12FE3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3A1" w:rsidRDefault="00A12FE3" w:rsidP="0010142D">
      <w:pPr>
        <w:pStyle w:val="a3"/>
        <w:jc w:val="right"/>
      </w:pPr>
      <w:r>
        <w:t xml:space="preserve"> </w:t>
      </w: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C03A1" w:rsidRDefault="001C03A1" w:rsidP="0010142D">
      <w:pPr>
        <w:pStyle w:val="a3"/>
        <w:jc w:val="right"/>
      </w:pPr>
    </w:p>
    <w:p w:rsidR="0010142D" w:rsidRPr="0010142D" w:rsidRDefault="0010142D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142D"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10142D" w:rsidRPr="0010142D" w:rsidRDefault="0010142D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142D">
        <w:rPr>
          <w:rFonts w:ascii="Times New Roman" w:hAnsi="Times New Roman" w:cs="Times New Roman"/>
          <w:lang w:eastAsia="ru-RU"/>
        </w:rPr>
        <w:t xml:space="preserve">Постановлением АМС Николаевского сельского  поселения </w:t>
      </w:r>
    </w:p>
    <w:p w:rsidR="0010142D" w:rsidRPr="0010142D" w:rsidRDefault="0010142D" w:rsidP="0010142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142D">
        <w:rPr>
          <w:rFonts w:ascii="Times New Roman" w:hAnsi="Times New Roman" w:cs="Times New Roman"/>
          <w:lang w:eastAsia="ru-RU"/>
        </w:rPr>
        <w:t xml:space="preserve"> </w:t>
      </w:r>
      <w:r w:rsidR="00917A02">
        <w:rPr>
          <w:rFonts w:ascii="Times New Roman" w:hAnsi="Times New Roman" w:cs="Times New Roman"/>
          <w:lang w:eastAsia="ru-RU"/>
        </w:rPr>
        <w:t>от 24 июня 2016 г.  №26</w:t>
      </w:r>
    </w:p>
    <w:p w:rsidR="00A12FE3" w:rsidRPr="00A12FE3" w:rsidRDefault="0010142D" w:rsidP="0010142D">
      <w:pPr>
        <w:adjustRightInd w:val="0"/>
        <w:ind w:left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12FE3" w:rsidRPr="00A12FE3" w:rsidRDefault="00A12FE3" w:rsidP="00A1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2FE3" w:rsidRPr="00A12FE3" w:rsidRDefault="00A12FE3" w:rsidP="00A12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ПАСПОРТА</w:t>
      </w:r>
    </w:p>
    <w:p w:rsidR="00A12FE3" w:rsidRPr="00A12FE3" w:rsidRDefault="00A12FE3" w:rsidP="005C4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инвестиционного проекта, представляемого для проведения проверки</w:t>
      </w:r>
      <w:r w:rsidRPr="00A1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инвестиционных проектов на предмет эффективности использования</w:t>
      </w:r>
      <w:r w:rsidR="005C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бюджета Николаевского сельского поселения</w:t>
      </w:r>
      <w:r w:rsidRPr="00A1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направляемых на капитальные вложения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инвестиционного проекта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45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инвестиционного проекта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35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реализации инвестиционного проекта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средств бюджета</w:t>
      </w:r>
      <w:r w:rsidRPr="00A12F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C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</w:t>
      </w:r>
      <w:r w:rsidRPr="00A1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евского сельского поселения </w:t>
      </w:r>
      <w:r w:rsidR="005C4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предполагаемом застройщике или заказчике (заказчике-застройщике):</w:t>
      </w:r>
    </w:p>
    <w:p w:rsidR="00A12FE3" w:rsidRPr="00A12FE3" w:rsidRDefault="00A12FE3" w:rsidP="00A12F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сокращенное наименование юридического лица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66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 юридического лица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61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269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юридического лица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инвестиционного проекта: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проектной документации по инвестиционному проекту</w:t>
      </w:r>
    </w:p>
    <w:p w:rsidR="00A12FE3" w:rsidRPr="00A12FE3" w:rsidRDefault="00A12FE3" w:rsidP="00A12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подтверждающий документ)</w:t>
      </w:r>
    </w:p>
    <w:p w:rsidR="00A12FE3" w:rsidRPr="00A12FE3" w:rsidRDefault="00A12FE3" w:rsidP="00A1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Наличие положительного заключения государственной экспертизы проектной документации и результатов инженерных изысканий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38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документ, копия заключения прилагается)</w:t>
      </w:r>
    </w:p>
    <w:p w:rsidR="00A12FE3" w:rsidRPr="00A12FE3" w:rsidRDefault="00A12FE3" w:rsidP="00A1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</w:t>
      </w: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9"/>
        <w:gridCol w:w="624"/>
        <w:gridCol w:w="425"/>
        <w:gridCol w:w="1417"/>
        <w:gridCol w:w="1560"/>
      </w:tblGrid>
      <w:tr w:rsidR="00A12FE3" w:rsidRPr="00A12FE3" w:rsidTr="005F3A77">
        <w:tc>
          <w:tcPr>
            <w:tcW w:w="6067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подчеркнуть), с указанием года ее определения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млн. рублей</w:t>
            </w:r>
          </w:p>
        </w:tc>
      </w:tr>
    </w:tbl>
    <w:p w:rsidR="00A12FE3" w:rsidRPr="00A12FE3" w:rsidRDefault="00A12FE3" w:rsidP="00A12FE3">
      <w:pPr>
        <w:tabs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НДС/без НДС – </w:t>
      </w:r>
      <w:proofErr w:type="gramStart"/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подчеркнуть)/а также рассчитанная в ценах соответствующих лет  </w:t>
      </w: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45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</w:t>
      </w:r>
      <w:r w:rsidRPr="00A12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ind w:left="39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969"/>
      </w:tblGrid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стоимость, включая НДС, в текущих ценах </w:t>
            </w: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ценах соответствующих лет (млн. рублей)</w:t>
            </w:r>
          </w:p>
        </w:tc>
      </w:tr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FE3" w:rsidRPr="00A12FE3" w:rsidRDefault="00A12FE3" w:rsidP="00A12FE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Источники и объемы финансирования инвестиционного проекта, тыс. рублей: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182"/>
        <w:gridCol w:w="140"/>
        <w:gridCol w:w="181"/>
        <w:gridCol w:w="669"/>
        <w:gridCol w:w="1418"/>
        <w:gridCol w:w="992"/>
        <w:gridCol w:w="1559"/>
        <w:gridCol w:w="1276"/>
        <w:gridCol w:w="1559"/>
        <w:gridCol w:w="993"/>
      </w:tblGrid>
      <w:tr w:rsidR="00A12FE3" w:rsidRPr="00A12FE3" w:rsidTr="005F3A77">
        <w:trPr>
          <w:cantSplit/>
          <w:tblHeader/>
        </w:trPr>
        <w:tc>
          <w:tcPr>
            <w:tcW w:w="1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инвести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ционного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 инвести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цион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проекта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A12FE3" w:rsidRPr="00A12FE3" w:rsidTr="005F3A77">
        <w:trPr>
          <w:cantSplit/>
          <w:tblHeader/>
        </w:trPr>
        <w:tc>
          <w:tcPr>
            <w:tcW w:w="1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5C4B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  <w:r w:rsidR="005C4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РСО-Алания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3" w:rsidRDefault="005C4B13" w:rsidP="005C4B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2FE3" w:rsidRPr="00A12FE3" w:rsidRDefault="00A12FE3" w:rsidP="005C4B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 бюджета </w:t>
            </w:r>
            <w:proofErr w:type="spellStart"/>
            <w:r w:rsidR="005C4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Дигор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</w:t>
            </w:r>
            <w:proofErr w:type="spellEnd"/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3" w:rsidRDefault="00A12FE3" w:rsidP="005C4B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 </w:t>
            </w:r>
          </w:p>
          <w:p w:rsidR="00A12FE3" w:rsidRPr="00A12FE3" w:rsidRDefault="00A12FE3" w:rsidP="005C4B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 </w:t>
            </w:r>
            <w:r w:rsidR="005C4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евского сельского поселения </w:t>
            </w:r>
            <w:r w:rsidR="005C4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предполагае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мого застройщика или заказчика (заказчика-застройщика)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источ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ники финанси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рования (в текущих ценах 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 ценах соответ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ствую</w:t>
            </w:r>
            <w:r w:rsidRPr="00A12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 лет)</w:t>
            </w: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Инвестиционный проект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 w:rsidRPr="00A12FE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 xml:space="preserve"> (пусковой комплекс) –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 w:rsidRPr="00A12FE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 xml:space="preserve"> (пусковой комплекс) –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  <w:trHeight w:val="720"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A12FE3" w:rsidRPr="00A12FE3" w:rsidRDefault="00A12FE3" w:rsidP="00A1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2FE3" w:rsidRPr="00A12FE3" w:rsidRDefault="00A12FE3" w:rsidP="00A12FE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(пусковой комплекс) –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keepNext/>
              <w:keepLines/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2FE3" w:rsidRPr="00A12FE3" w:rsidTr="005F3A77">
        <w:trPr>
          <w:cantSplit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12FE3" w:rsidRPr="00A12FE3" w:rsidTr="005F3A77"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2FE3" w:rsidRPr="00A12FE3" w:rsidRDefault="00A12FE3" w:rsidP="00A1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Количественные показатели (показатель) результатов реализации инвестиционного проекта</w:t>
      </w:r>
    </w:p>
    <w:p w:rsidR="00A12FE3" w:rsidRPr="00A12FE3" w:rsidRDefault="00A12FE3" w:rsidP="00A1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FE3" w:rsidRPr="00A12FE3" w:rsidRDefault="00A12FE3" w:rsidP="00A12FE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2FE3" w:rsidRPr="00A12FE3" w:rsidRDefault="00A12FE3" w:rsidP="00A1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тыс. рублей / на единицу результата, в текущих ценах </w:t>
      </w:r>
      <w:r w:rsidRPr="00A12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2FE3" w:rsidRPr="00A12FE3" w:rsidRDefault="00A12FE3" w:rsidP="00A12FE3">
      <w:pPr>
        <w:pBdr>
          <w:top w:val="single" w:sz="4" w:space="1" w:color="auto"/>
        </w:pBdr>
        <w:spacing w:after="840" w:line="240" w:lineRule="auto"/>
        <w:ind w:left="409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3969"/>
        <w:gridCol w:w="283"/>
        <w:gridCol w:w="2127"/>
      </w:tblGrid>
      <w:tr w:rsidR="00A12FE3" w:rsidRPr="00A12FE3" w:rsidTr="005F3A77">
        <w:tc>
          <w:tcPr>
            <w:tcW w:w="3856" w:type="dxa"/>
            <w:vAlign w:val="bottom"/>
            <w:hideMark/>
          </w:tcPr>
          <w:p w:rsidR="00A12FE3" w:rsidRPr="00A12FE3" w:rsidRDefault="00A12FE3" w:rsidP="005C4B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средств бюджета </w:t>
            </w:r>
            <w:r w:rsidR="005C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</w:t>
            </w: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евского сельского поселения </w:t>
            </w:r>
            <w:r w:rsidR="005C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c>
          <w:tcPr>
            <w:tcW w:w="3856" w:type="dxa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A12FE3" w:rsidRPr="00A12FE3" w:rsidTr="005F3A77">
        <w:trPr>
          <w:gridBefore w:val="1"/>
          <w:wBefore w:w="3856" w:type="dxa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E3" w:rsidRPr="00A12FE3" w:rsidTr="005F3A77">
        <w:trPr>
          <w:gridBefore w:val="1"/>
          <w:wBefore w:w="3856" w:type="dxa"/>
        </w:trPr>
        <w:tc>
          <w:tcPr>
            <w:tcW w:w="3969" w:type="dxa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12FE3" w:rsidRPr="00A12FE3" w:rsidRDefault="00A12FE3" w:rsidP="00A12FE3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588"/>
        <w:gridCol w:w="425"/>
        <w:gridCol w:w="227"/>
        <w:gridCol w:w="284"/>
      </w:tblGrid>
      <w:tr w:rsidR="00A12FE3" w:rsidRPr="00A12FE3" w:rsidTr="005F3A77">
        <w:trPr>
          <w:jc w:val="right"/>
        </w:trPr>
        <w:tc>
          <w:tcPr>
            <w:tcW w:w="227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A12FE3" w:rsidRPr="00A12FE3" w:rsidRDefault="00A12FE3" w:rsidP="00A12FE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2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2FE3" w:rsidRPr="00A12FE3" w:rsidRDefault="00A12FE3" w:rsidP="00A12FE3">
      <w:pPr>
        <w:spacing w:before="120" w:after="120" w:line="240" w:lineRule="auto"/>
        <w:ind w:left="7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22557" w:rsidRDefault="00A12FE3" w:rsidP="00A12FE3">
      <w:pPr>
        <w:pStyle w:val="a3"/>
      </w:pPr>
      <w:r>
        <w:t xml:space="preserve"> </w:t>
      </w:r>
    </w:p>
    <w:sectPr w:rsidR="00122557" w:rsidSect="00A12FE3">
      <w:head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E" w:rsidRDefault="00DD0EEE" w:rsidP="00A12FE3">
      <w:pPr>
        <w:spacing w:after="0" w:line="240" w:lineRule="auto"/>
      </w:pPr>
      <w:r>
        <w:separator/>
      </w:r>
    </w:p>
  </w:endnote>
  <w:endnote w:type="continuationSeparator" w:id="0">
    <w:p w:rsidR="00DD0EEE" w:rsidRDefault="00DD0EEE" w:rsidP="00A1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E" w:rsidRDefault="00DD0EEE" w:rsidP="00A12FE3">
      <w:pPr>
        <w:spacing w:after="0" w:line="240" w:lineRule="auto"/>
      </w:pPr>
      <w:r>
        <w:separator/>
      </w:r>
    </w:p>
  </w:footnote>
  <w:footnote w:type="continuationSeparator" w:id="0">
    <w:p w:rsidR="00DD0EEE" w:rsidRDefault="00DD0EEE" w:rsidP="00A12FE3">
      <w:pPr>
        <w:spacing w:after="0" w:line="240" w:lineRule="auto"/>
      </w:pPr>
      <w:r>
        <w:continuationSeparator/>
      </w:r>
    </w:p>
  </w:footnote>
  <w:footnote w:id="1">
    <w:p w:rsidR="00A12FE3" w:rsidRDefault="00A12FE3" w:rsidP="00A12FE3">
      <w:pPr>
        <w:pStyle w:val="a8"/>
        <w:ind w:firstLine="567"/>
        <w:jc w:val="both"/>
      </w:pPr>
      <w:r>
        <w:rPr>
          <w:rStyle w:val="aa"/>
        </w:rPr>
        <w:footnoteRef/>
      </w:r>
      <w:r>
        <w:t> Заполняется по инвестиционным проектам, предусматривающим финансирование подготовки проектной документации за счет средств бюджета</w:t>
      </w:r>
      <w:r>
        <w:rPr>
          <w:b/>
          <w:bCs/>
          <w:sz w:val="26"/>
          <w:szCs w:val="26"/>
        </w:rPr>
        <w:t xml:space="preserve"> </w:t>
      </w:r>
      <w:r w:rsidR="005C4B13">
        <w:rPr>
          <w:bCs/>
        </w:rPr>
        <w:t>Никола</w:t>
      </w:r>
      <w:r>
        <w:rPr>
          <w:bCs/>
        </w:rPr>
        <w:t>евского сельского поселения</w:t>
      </w:r>
      <w:r>
        <w:t>.</w:t>
      </w:r>
    </w:p>
  </w:footnote>
  <w:footnote w:id="2">
    <w:p w:rsidR="00A12FE3" w:rsidRDefault="00A12FE3" w:rsidP="00A12FE3">
      <w:pPr>
        <w:pStyle w:val="a8"/>
        <w:ind w:firstLine="567"/>
        <w:jc w:val="both"/>
      </w:pPr>
      <w:r>
        <w:rPr>
          <w:rStyle w:val="aa"/>
        </w:rPr>
        <w:footnoteRef/>
      </w:r>
      <w:r>
        <w:t> 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– в ценах года представления настоящего паспорта инвестиционного проекта).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47752"/>
      <w:docPartObj>
        <w:docPartGallery w:val="Page Numbers (Top of Page)"/>
        <w:docPartUnique/>
      </w:docPartObj>
    </w:sdtPr>
    <w:sdtEndPr/>
    <w:sdtContent>
      <w:p w:rsidR="00A12FE3" w:rsidRDefault="00A12F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3F">
          <w:rPr>
            <w:noProof/>
          </w:rPr>
          <w:t>9</w:t>
        </w:r>
        <w:r>
          <w:fldChar w:fldCharType="end"/>
        </w:r>
      </w:p>
    </w:sdtContent>
  </w:sdt>
  <w:p w:rsidR="00A12FE3" w:rsidRDefault="00A12F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7"/>
    <w:rsid w:val="000068C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768E"/>
    <w:rsid w:val="000D4AC2"/>
    <w:rsid w:val="000F673F"/>
    <w:rsid w:val="000F7838"/>
    <w:rsid w:val="000F7F7B"/>
    <w:rsid w:val="0010142D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C03A1"/>
    <w:rsid w:val="001D173A"/>
    <w:rsid w:val="00201D32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3E7E12"/>
    <w:rsid w:val="00451429"/>
    <w:rsid w:val="004720A0"/>
    <w:rsid w:val="004D3655"/>
    <w:rsid w:val="004F3DBF"/>
    <w:rsid w:val="00510919"/>
    <w:rsid w:val="00541EDA"/>
    <w:rsid w:val="0055200F"/>
    <w:rsid w:val="0057449C"/>
    <w:rsid w:val="00585802"/>
    <w:rsid w:val="00593ED1"/>
    <w:rsid w:val="005B4202"/>
    <w:rsid w:val="005C4B13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E04A0"/>
    <w:rsid w:val="0070165A"/>
    <w:rsid w:val="00764858"/>
    <w:rsid w:val="007C2574"/>
    <w:rsid w:val="007C60F6"/>
    <w:rsid w:val="007E182E"/>
    <w:rsid w:val="007E2E9D"/>
    <w:rsid w:val="007E4167"/>
    <w:rsid w:val="00803674"/>
    <w:rsid w:val="00823059"/>
    <w:rsid w:val="008371F8"/>
    <w:rsid w:val="008444D8"/>
    <w:rsid w:val="00850386"/>
    <w:rsid w:val="00855818"/>
    <w:rsid w:val="0086681A"/>
    <w:rsid w:val="008908B3"/>
    <w:rsid w:val="008F1F52"/>
    <w:rsid w:val="008F2829"/>
    <w:rsid w:val="00904C8B"/>
    <w:rsid w:val="00917A02"/>
    <w:rsid w:val="00931015"/>
    <w:rsid w:val="00977104"/>
    <w:rsid w:val="009A56EC"/>
    <w:rsid w:val="009B7ED0"/>
    <w:rsid w:val="009C0CEA"/>
    <w:rsid w:val="009C2B89"/>
    <w:rsid w:val="009F47D3"/>
    <w:rsid w:val="00A12FE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53BDF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D0EEE"/>
    <w:rsid w:val="00E11395"/>
    <w:rsid w:val="00E164F5"/>
    <w:rsid w:val="00E255F9"/>
    <w:rsid w:val="00E25805"/>
    <w:rsid w:val="00E365B4"/>
    <w:rsid w:val="00E53932"/>
    <w:rsid w:val="00E87F2C"/>
    <w:rsid w:val="00E91284"/>
    <w:rsid w:val="00EA5E87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FE3"/>
  </w:style>
  <w:style w:type="paragraph" w:styleId="a6">
    <w:name w:val="footer"/>
    <w:basedOn w:val="a"/>
    <w:link w:val="a7"/>
    <w:uiPriority w:val="99"/>
    <w:unhideWhenUsed/>
    <w:rsid w:val="00A1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FE3"/>
  </w:style>
  <w:style w:type="paragraph" w:styleId="a8">
    <w:name w:val="footnote text"/>
    <w:basedOn w:val="a"/>
    <w:link w:val="a9"/>
    <w:uiPriority w:val="99"/>
    <w:semiHidden/>
    <w:unhideWhenUsed/>
    <w:rsid w:val="00A12F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2FE3"/>
    <w:rPr>
      <w:sz w:val="20"/>
      <w:szCs w:val="20"/>
    </w:rPr>
  </w:style>
  <w:style w:type="character" w:styleId="aa">
    <w:name w:val="footnote reference"/>
    <w:unhideWhenUsed/>
    <w:rsid w:val="00A12F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F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FE3"/>
  </w:style>
  <w:style w:type="paragraph" w:styleId="a6">
    <w:name w:val="footer"/>
    <w:basedOn w:val="a"/>
    <w:link w:val="a7"/>
    <w:uiPriority w:val="99"/>
    <w:unhideWhenUsed/>
    <w:rsid w:val="00A1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FE3"/>
  </w:style>
  <w:style w:type="paragraph" w:styleId="a8">
    <w:name w:val="footnote text"/>
    <w:basedOn w:val="a"/>
    <w:link w:val="a9"/>
    <w:uiPriority w:val="99"/>
    <w:semiHidden/>
    <w:unhideWhenUsed/>
    <w:rsid w:val="00A12F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12FE3"/>
    <w:rPr>
      <w:sz w:val="20"/>
      <w:szCs w:val="20"/>
    </w:rPr>
  </w:style>
  <w:style w:type="character" w:styleId="aa">
    <w:name w:val="footnote reference"/>
    <w:unhideWhenUsed/>
    <w:rsid w:val="00A12F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87435;fld=134;dst=100009" TargetMode="External"/><Relationship Id="rId13" Type="http://schemas.openxmlformats.org/officeDocument/2006/relationships/hyperlink" Target="consultantplus://offline/main?base=ROS;n=112001;fld=134;dst=1010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99090;fld=134;dst=100015" TargetMode="External"/><Relationship Id="rId12" Type="http://schemas.openxmlformats.org/officeDocument/2006/relationships/hyperlink" Target="consultantplus://offline/main?base=ROS;n=81326;fld=134;dst=100009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OS;n=81325;fld=134;dst=1000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12001;fld=134;dst=1007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61960/" TargetMode="External"/><Relationship Id="rId10" Type="http://schemas.openxmlformats.org/officeDocument/2006/relationships/hyperlink" Target="consultantplus://offline/main?base=ROS;n=81698;fld=134;dst=100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99090;fld=134;dst=100015" TargetMode="External"/><Relationship Id="rId14" Type="http://schemas.openxmlformats.org/officeDocument/2006/relationships/hyperlink" Target="consultantplus://offline/main?base=ROS;n=117210;fld=134;dst=1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2016-06-24T12:21:00Z</cp:lastPrinted>
  <dcterms:created xsi:type="dcterms:W3CDTF">2016-05-17T14:31:00Z</dcterms:created>
  <dcterms:modified xsi:type="dcterms:W3CDTF">2002-01-01T01:46:00Z</dcterms:modified>
</cp:coreProperties>
</file>