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Ind w:w="108" w:type="dxa"/>
        <w:tblLook w:val="04A0"/>
      </w:tblPr>
      <w:tblGrid>
        <w:gridCol w:w="336"/>
        <w:gridCol w:w="72"/>
        <w:gridCol w:w="10224"/>
        <w:gridCol w:w="630"/>
        <w:gridCol w:w="3238"/>
      </w:tblGrid>
      <w:tr w:rsidR="00773322" w:rsidRPr="00773322" w:rsidTr="00522DCB">
        <w:trPr>
          <w:trHeight w:val="1065"/>
        </w:trPr>
        <w:tc>
          <w:tcPr>
            <w:tcW w:w="1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322" w:rsidRPr="00522DCB" w:rsidRDefault="00773322" w:rsidP="00522DCB">
            <w:pPr>
              <w:jc w:val="center"/>
              <w:rPr>
                <w:b/>
              </w:rPr>
            </w:pPr>
            <w:r w:rsidRPr="00522DCB">
              <w:rPr>
                <w:b/>
              </w:rPr>
              <w:t>Отчет об объеме закупок у субъектов малого предпринимательства</w:t>
            </w:r>
            <w:r w:rsidRPr="00522DCB">
              <w:rPr>
                <w:b/>
              </w:rPr>
              <w:br/>
              <w:t xml:space="preserve"> и социально ориентированных некоммерческих организаций</w:t>
            </w:r>
          </w:p>
        </w:tc>
      </w:tr>
      <w:tr w:rsidR="00773322" w:rsidRPr="00773322" w:rsidTr="00522DCB">
        <w:trPr>
          <w:trHeight w:val="315"/>
        </w:trPr>
        <w:tc>
          <w:tcPr>
            <w:tcW w:w="1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522DCB" w:rsidRDefault="00773322" w:rsidP="00522DCB">
            <w:pPr>
              <w:jc w:val="center"/>
              <w:rPr>
                <w:b/>
                <w:color w:val="000000"/>
              </w:rPr>
            </w:pPr>
            <w:r w:rsidRPr="00522DCB">
              <w:rPr>
                <w:b/>
                <w:color w:val="000000"/>
              </w:rPr>
              <w:t>за 2014 отчетный год</w:t>
            </w:r>
          </w:p>
        </w:tc>
      </w:tr>
      <w:tr w:rsidR="00773322" w:rsidRPr="00773322" w:rsidTr="00522DCB">
        <w:trPr>
          <w:trHeight w:val="315"/>
        </w:trPr>
        <w:tc>
          <w:tcPr>
            <w:tcW w:w="1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r w:rsidRPr="00773322">
              <w:t>I. Сведения о заказчике:</w:t>
            </w:r>
          </w:p>
        </w:tc>
      </w:tr>
      <w:tr w:rsidR="00773322" w:rsidRPr="00773322" w:rsidTr="00EC251E">
        <w:trPr>
          <w:trHeight w:val="315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</w:tr>
      <w:tr w:rsidR="00773322" w:rsidRPr="00773322" w:rsidTr="00EC251E">
        <w:trPr>
          <w:trHeight w:val="94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Наименование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EC251E">
            <w:pPr>
              <w:rPr>
                <w:color w:val="000000"/>
              </w:rPr>
            </w:pPr>
            <w:r w:rsidRPr="00773322">
              <w:rPr>
                <w:color w:val="000000"/>
              </w:rPr>
              <w:t xml:space="preserve">Администрация </w:t>
            </w:r>
            <w:r w:rsidR="00EC251E">
              <w:rPr>
                <w:color w:val="000000"/>
              </w:rPr>
              <w:t>местного самоуправления Николаев</w:t>
            </w:r>
            <w:r w:rsidRPr="00773322">
              <w:rPr>
                <w:color w:val="000000"/>
              </w:rPr>
              <w:t>ского сельского поселения</w:t>
            </w:r>
          </w:p>
        </w:tc>
      </w:tr>
      <w:tr w:rsidR="00773322" w:rsidRPr="00773322" w:rsidTr="00EC251E">
        <w:trPr>
          <w:trHeight w:val="3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Организационно-правовая форма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EC251E">
            <w:pPr>
              <w:rPr>
                <w:color w:val="000000"/>
              </w:rPr>
            </w:pPr>
            <w:r w:rsidRPr="00773322">
              <w:rPr>
                <w:color w:val="000000"/>
              </w:rPr>
              <w:t>Учреждени</w:t>
            </w:r>
            <w:r w:rsidR="00EC251E">
              <w:rPr>
                <w:color w:val="000000"/>
              </w:rPr>
              <w:t>е</w:t>
            </w:r>
          </w:p>
        </w:tc>
      </w:tr>
      <w:tr w:rsidR="00773322" w:rsidRPr="00773322" w:rsidTr="00EC251E">
        <w:trPr>
          <w:trHeight w:val="94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Место нахождения (адрес), телефон, адрес электронной почты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EC251E" w:rsidRDefault="00EC251E" w:rsidP="00EC251E">
            <w:pPr>
              <w:pStyle w:val="a8"/>
              <w:rPr>
                <w:sz w:val="24"/>
                <w:szCs w:val="24"/>
              </w:rPr>
            </w:pPr>
            <w:r w:rsidRPr="00EC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363402, РСО-Алания, Дигорский район, ст. Николаевсая, ул. Партизанская,15   </w:t>
            </w:r>
            <w:r w:rsidRPr="00EC251E">
              <w:rPr>
                <w:sz w:val="24"/>
                <w:szCs w:val="24"/>
              </w:rPr>
              <w:t>+7 (86733)95251   nikolaevskaya.</w:t>
            </w:r>
            <w:r w:rsidRPr="00EC251E">
              <w:rPr>
                <w:sz w:val="24"/>
                <w:szCs w:val="24"/>
                <w:lang w:val="en-US"/>
              </w:rPr>
              <w:t>ams</w:t>
            </w:r>
            <w:r w:rsidRPr="00EC251E">
              <w:rPr>
                <w:sz w:val="24"/>
                <w:szCs w:val="24"/>
              </w:rPr>
              <w:t>@</w:t>
            </w:r>
            <w:r w:rsidRPr="00EC251E">
              <w:rPr>
                <w:sz w:val="24"/>
                <w:szCs w:val="24"/>
                <w:lang w:val="en-US"/>
              </w:rPr>
              <w:t>yandex</w:t>
            </w:r>
            <w:r w:rsidRPr="00EC251E">
              <w:rPr>
                <w:sz w:val="24"/>
                <w:szCs w:val="24"/>
              </w:rPr>
              <w:t>.</w:t>
            </w:r>
            <w:r w:rsidRPr="00EC251E">
              <w:rPr>
                <w:sz w:val="24"/>
                <w:szCs w:val="24"/>
                <w:lang w:val="en-US"/>
              </w:rPr>
              <w:t>ru</w:t>
            </w:r>
          </w:p>
        </w:tc>
      </w:tr>
      <w:tr w:rsidR="00773322" w:rsidRPr="00773322" w:rsidTr="00EC251E">
        <w:trPr>
          <w:trHeight w:val="3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ИНН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EC251E" w:rsidP="00773322">
            <w:pPr>
              <w:rPr>
                <w:color w:val="000000"/>
              </w:rPr>
            </w:pPr>
            <w:r>
              <w:rPr>
                <w:color w:val="000000"/>
              </w:rPr>
              <w:t>1507002529</w:t>
            </w:r>
          </w:p>
        </w:tc>
      </w:tr>
      <w:tr w:rsidR="00773322" w:rsidRPr="00773322" w:rsidTr="00EC251E">
        <w:trPr>
          <w:trHeight w:val="3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КПП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EC251E" w:rsidP="00773322">
            <w:pPr>
              <w:rPr>
                <w:color w:val="000000"/>
              </w:rPr>
            </w:pPr>
            <w:r>
              <w:rPr>
                <w:color w:val="000000"/>
              </w:rPr>
              <w:t>150701001</w:t>
            </w:r>
          </w:p>
        </w:tc>
      </w:tr>
      <w:tr w:rsidR="00773322" w:rsidRPr="00773322" w:rsidTr="00EC251E">
        <w:trPr>
          <w:trHeight w:val="3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по ОКОПФ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EC251E" w:rsidP="00773322">
            <w:pPr>
              <w:rPr>
                <w:color w:val="000000"/>
              </w:rPr>
            </w:pPr>
            <w:r>
              <w:rPr>
                <w:color w:val="000000"/>
              </w:rPr>
              <w:t>20904</w:t>
            </w:r>
          </w:p>
        </w:tc>
      </w:tr>
      <w:tr w:rsidR="00773322" w:rsidRPr="00773322" w:rsidTr="00EC251E">
        <w:trPr>
          <w:trHeight w:val="3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по ОКПО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EC251E" w:rsidP="00773322">
            <w:pPr>
              <w:rPr>
                <w:color w:val="000000"/>
              </w:rPr>
            </w:pPr>
            <w:r>
              <w:rPr>
                <w:color w:val="000000"/>
              </w:rPr>
              <w:t>04305140</w:t>
            </w:r>
          </w:p>
        </w:tc>
      </w:tr>
      <w:tr w:rsidR="00773322" w:rsidRPr="00773322" w:rsidTr="00EC251E">
        <w:trPr>
          <w:trHeight w:val="3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по ОКТМО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EC251E" w:rsidP="00773322">
            <w:pPr>
              <w:rPr>
                <w:color w:val="000000"/>
              </w:rPr>
            </w:pPr>
            <w:r>
              <w:rPr>
                <w:color w:val="000000"/>
              </w:rPr>
              <w:t>90615433101</w:t>
            </w:r>
          </w:p>
        </w:tc>
      </w:tr>
      <w:tr w:rsidR="00773322" w:rsidRPr="00773322" w:rsidTr="00EC251E">
        <w:trPr>
          <w:trHeight w:val="300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</w:tr>
      <w:tr w:rsidR="00773322" w:rsidRPr="00773322" w:rsidTr="00522DCB">
        <w:trPr>
          <w:trHeight w:val="960"/>
        </w:trPr>
        <w:tc>
          <w:tcPr>
            <w:tcW w:w="1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r w:rsidRPr="00773322">
              <w:t>II. Информация об объеме закупок у субъектов малого предпринимательства и социально ориентированных некоммерческих организаций, о несостоявшемся определении поставщиков (подрядчиков, исполнителей) c участием субъектов малого предпринимательства и социально ориентированных некоммерческих организаций</w:t>
            </w:r>
            <w:bookmarkStart w:id="0" w:name="_GoBack"/>
            <w:bookmarkEnd w:id="0"/>
          </w:p>
        </w:tc>
      </w:tr>
      <w:tr w:rsidR="00773322" w:rsidRPr="00773322" w:rsidTr="00522DCB">
        <w:trPr>
          <w:trHeight w:val="300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</w:tr>
      <w:tr w:rsidR="00773322" w:rsidRPr="00773322" w:rsidTr="00522DCB">
        <w:trPr>
          <w:trHeight w:val="315"/>
        </w:trPr>
        <w:tc>
          <w:tcPr>
            <w:tcW w:w="1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Наименование показателя, единица измерения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Величина показателя</w:t>
            </w:r>
          </w:p>
        </w:tc>
      </w:tr>
      <w:tr w:rsidR="00773322" w:rsidRPr="00773322" w:rsidTr="00522DCB">
        <w:trPr>
          <w:trHeight w:val="705"/>
        </w:trPr>
        <w:tc>
          <w:tcPr>
            <w:tcW w:w="1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773322" w:rsidRPr="00773322" w:rsidTr="00522DCB">
        <w:trPr>
          <w:trHeight w:val="630"/>
        </w:trPr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1</w:t>
            </w:r>
          </w:p>
        </w:tc>
        <w:tc>
          <w:tcPr>
            <w:tcW w:w="10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322" w:rsidRPr="00773322" w:rsidRDefault="00EC251E" w:rsidP="00773322">
            <w:pPr>
              <w:rPr>
                <w:color w:val="000000"/>
              </w:rPr>
            </w:pPr>
            <w:r>
              <w:rPr>
                <w:color w:val="000000"/>
              </w:rPr>
              <w:t>3167,19</w:t>
            </w:r>
          </w:p>
        </w:tc>
      </w:tr>
      <w:tr w:rsidR="00773322" w:rsidRPr="00773322" w:rsidTr="00522DCB">
        <w:trPr>
          <w:trHeight w:val="1050"/>
        </w:trPr>
        <w:tc>
          <w:tcPr>
            <w:tcW w:w="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lastRenderedPageBreak/>
              <w:t>2</w:t>
            </w:r>
          </w:p>
        </w:tc>
        <w:tc>
          <w:tcPr>
            <w:tcW w:w="10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 статьи 30 Федерального закона "О контрактной системе в сфере закупок товаров, работ, услуг для государственных и муниципальных нужд" (тыс. рублей):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322" w:rsidRPr="00773322" w:rsidRDefault="00EC251E" w:rsidP="00773322">
            <w:pPr>
              <w:rPr>
                <w:color w:val="000000"/>
              </w:rPr>
            </w:pPr>
            <w:r>
              <w:rPr>
                <w:color w:val="000000"/>
              </w:rPr>
              <w:t>972,64</w:t>
            </w:r>
          </w:p>
        </w:tc>
      </w:tr>
      <w:tr w:rsidR="00773322" w:rsidRPr="00773322" w:rsidTr="00522DCB">
        <w:trPr>
          <w:trHeight w:val="510"/>
        </w:trPr>
        <w:tc>
          <w:tcPr>
            <w:tcW w:w="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 (тыс. рублей)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 </w:t>
            </w:r>
          </w:p>
        </w:tc>
      </w:tr>
      <w:tr w:rsidR="00773322" w:rsidRPr="00773322" w:rsidTr="00522DCB">
        <w:trPr>
          <w:trHeight w:val="765"/>
        </w:trPr>
        <w:tc>
          <w:tcPr>
            <w:tcW w:w="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 (далее - Федеральный закон) (тыс. рублей)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EC251E" w:rsidP="00773322">
            <w:pPr>
              <w:rPr>
                <w:color w:val="000000"/>
              </w:rPr>
            </w:pPr>
            <w:r>
              <w:rPr>
                <w:color w:val="000000"/>
              </w:rPr>
              <w:t>2194,55</w:t>
            </w:r>
          </w:p>
        </w:tc>
      </w:tr>
      <w:tr w:rsidR="00773322" w:rsidRPr="00773322" w:rsidTr="00522DCB">
        <w:trPr>
          <w:trHeight w:val="510"/>
        </w:trPr>
        <w:tc>
          <w:tcPr>
            <w:tcW w:w="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 (тыс. рублей)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 </w:t>
            </w:r>
          </w:p>
        </w:tc>
      </w:tr>
      <w:tr w:rsidR="00773322" w:rsidRPr="00773322" w:rsidTr="00522DCB">
        <w:trPr>
          <w:trHeight w:val="525"/>
        </w:trPr>
        <w:tc>
          <w:tcPr>
            <w:tcW w:w="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рублей)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 </w:t>
            </w:r>
          </w:p>
        </w:tc>
      </w:tr>
      <w:tr w:rsidR="00773322" w:rsidRPr="00773322" w:rsidTr="00522DCB">
        <w:trPr>
          <w:trHeight w:val="630"/>
        </w:trPr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3</w:t>
            </w:r>
          </w:p>
        </w:tc>
        <w:tc>
          <w:tcPr>
            <w:tcW w:w="10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Совокупный годовой объем закупок, рассчитанный за вычетом закупок, предусмотренных частью 1 статьи 30 Федерального закона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322" w:rsidRPr="00773322" w:rsidRDefault="00EC251E" w:rsidP="00773322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73322" w:rsidRPr="00773322" w:rsidTr="00522DCB">
        <w:trPr>
          <w:trHeight w:val="1260"/>
        </w:trPr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4</w:t>
            </w:r>
          </w:p>
        </w:tc>
        <w:tc>
          <w:tcPr>
            <w:tcW w:w="10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 статьи 30 Федерального закона) (тыс. рублей)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322" w:rsidRPr="00773322" w:rsidRDefault="00EC251E" w:rsidP="00773322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73322" w:rsidRPr="00773322" w:rsidTr="00522DCB">
        <w:trPr>
          <w:trHeight w:val="765"/>
        </w:trPr>
        <w:tc>
          <w:tcPr>
            <w:tcW w:w="1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773322" w:rsidRPr="00773322" w:rsidTr="00522DCB">
        <w:trPr>
          <w:trHeight w:val="1275"/>
        </w:trPr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5</w:t>
            </w:r>
          </w:p>
        </w:tc>
        <w:tc>
          <w:tcPr>
            <w:tcW w:w="10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EC251E" w:rsidP="00773322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73322" w:rsidRPr="00773322" w:rsidTr="00522DCB">
        <w:trPr>
          <w:trHeight w:val="2565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lastRenderedPageBreak/>
              <w:t>6</w:t>
            </w:r>
          </w:p>
        </w:tc>
        <w:tc>
          <w:tcPr>
            <w:tcW w:w="10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 </w:t>
            </w:r>
          </w:p>
        </w:tc>
      </w:tr>
      <w:tr w:rsidR="00773322" w:rsidRPr="00773322" w:rsidTr="00522DCB">
        <w:trPr>
          <w:trHeight w:val="630"/>
        </w:trPr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7</w:t>
            </w:r>
          </w:p>
        </w:tc>
        <w:tc>
          <w:tcPr>
            <w:tcW w:w="10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0,00</w:t>
            </w:r>
          </w:p>
        </w:tc>
      </w:tr>
      <w:tr w:rsidR="00773322" w:rsidRPr="00773322" w:rsidTr="00522DCB">
        <w:trPr>
          <w:trHeight w:val="1260"/>
        </w:trPr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8</w:t>
            </w:r>
          </w:p>
        </w:tc>
        <w:tc>
          <w:tcPr>
            <w:tcW w:w="10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за исключением объема закупок, сведения о которых составляют государственную тайну (процентов) и за вычетом закупок, предусмотренных частью 1 статьи 30 Федерального закона (процентов)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0,00</w:t>
            </w:r>
          </w:p>
        </w:tc>
      </w:tr>
      <w:tr w:rsidR="00773322" w:rsidRPr="00773322" w:rsidTr="00522DCB">
        <w:trPr>
          <w:trHeight w:val="765"/>
        </w:trPr>
        <w:tc>
          <w:tcPr>
            <w:tcW w:w="1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773322" w:rsidRPr="00773322" w:rsidTr="00522DCB">
        <w:trPr>
          <w:trHeight w:val="975"/>
        </w:trPr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9</w:t>
            </w:r>
          </w:p>
        </w:tc>
        <w:tc>
          <w:tcPr>
            <w:tcW w:w="10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 </w:t>
            </w:r>
          </w:p>
        </w:tc>
      </w:tr>
      <w:tr w:rsidR="00773322" w:rsidRPr="00773322" w:rsidTr="00522DCB">
        <w:trPr>
          <w:trHeight w:val="450"/>
        </w:trPr>
        <w:tc>
          <w:tcPr>
            <w:tcW w:w="1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r w:rsidRPr="00773322">
              <w:t>III. Информация о заключенных контрактах</w:t>
            </w:r>
          </w:p>
        </w:tc>
      </w:tr>
      <w:tr w:rsidR="00773322" w:rsidRPr="00773322" w:rsidTr="00522DCB">
        <w:trPr>
          <w:trHeight w:val="1035"/>
        </w:trPr>
        <w:tc>
          <w:tcPr>
            <w:tcW w:w="1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Виды заключенных контрактов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Уникальные номера реестровых записей из реестра контрактов</w:t>
            </w:r>
          </w:p>
        </w:tc>
      </w:tr>
      <w:tr w:rsidR="00773322" w:rsidRPr="00773322" w:rsidTr="00522DCB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1</w:t>
            </w:r>
          </w:p>
        </w:tc>
        <w:tc>
          <w:tcPr>
            <w:tcW w:w="10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</w:tr>
      <w:tr w:rsidR="00773322" w:rsidRPr="00773322" w:rsidTr="00522DCB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2</w:t>
            </w:r>
          </w:p>
        </w:tc>
        <w:tc>
          <w:tcPr>
            <w:tcW w:w="10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 </w:t>
            </w:r>
          </w:p>
        </w:tc>
      </w:tr>
      <w:tr w:rsidR="00773322" w:rsidRPr="00773322" w:rsidTr="00522DCB">
        <w:trPr>
          <w:trHeight w:val="63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lastRenderedPageBreak/>
              <w:t>3</w:t>
            </w:r>
          </w:p>
        </w:tc>
        <w:tc>
          <w:tcPr>
            <w:tcW w:w="10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Контракты, заключенные по основаниям, предусмотренным частью 1 статьи 30 Федерального закона, в том числе: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 </w:t>
            </w:r>
          </w:p>
        </w:tc>
      </w:tr>
      <w:tr w:rsidR="00773322" w:rsidRPr="00773322" w:rsidTr="00522DCB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контракты на оказание услуг по предоставлению кредитов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 </w:t>
            </w:r>
          </w:p>
        </w:tc>
      </w:tr>
      <w:tr w:rsidR="00773322" w:rsidRPr="00773322" w:rsidTr="00522DCB">
        <w:trPr>
          <w:trHeight w:val="73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 </w:t>
            </w:r>
          </w:p>
        </w:tc>
      </w:tr>
      <w:tr w:rsidR="00773322" w:rsidRPr="00773322" w:rsidTr="00522DCB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 </w:t>
            </w:r>
          </w:p>
        </w:tc>
      </w:tr>
      <w:tr w:rsidR="00773322" w:rsidRPr="00773322" w:rsidTr="00522DCB">
        <w:trPr>
          <w:trHeight w:val="51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 </w:t>
            </w:r>
          </w:p>
        </w:tc>
      </w:tr>
      <w:tr w:rsidR="00773322" w:rsidRPr="00773322" w:rsidTr="00522DCB">
        <w:trPr>
          <w:trHeight w:val="7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</w:tr>
      <w:tr w:rsidR="00773322" w:rsidRPr="00773322" w:rsidTr="00522DC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</w:tr>
      <w:tr w:rsidR="00773322" w:rsidRPr="00773322" w:rsidTr="00522DC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EC251E" w:rsidP="00773322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Главный специалист                                                                               Маркелова В.В.</w:t>
            </w:r>
            <w:r w:rsidR="00773322" w:rsidRPr="00773322">
              <w:rPr>
                <w:color w:val="000000"/>
                <w:u w:val="single"/>
              </w:rPr>
              <w:t xml:space="preserve">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</w:tr>
      <w:tr w:rsidR="00773322" w:rsidRPr="00773322" w:rsidTr="00522DC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  <w:sz w:val="16"/>
                <w:szCs w:val="16"/>
              </w:rPr>
            </w:pPr>
            <w:r w:rsidRPr="00773322">
              <w:rPr>
                <w:color w:val="000000"/>
                <w:sz w:val="16"/>
                <w:szCs w:val="16"/>
              </w:rPr>
              <w:t xml:space="preserve">     (уполномоченный работник, должность)                                         (подпись)                                                     (расшифровка подписи)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</w:tr>
      <w:tr w:rsidR="00773322" w:rsidRPr="00773322" w:rsidTr="00522DC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</w:tr>
      <w:tr w:rsidR="00773322" w:rsidRPr="00773322" w:rsidTr="00522DCB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  <w:r w:rsidRPr="00773322">
              <w:rPr>
                <w:color w:val="000000"/>
              </w:rPr>
              <w:t>М.П.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</w:tr>
      <w:tr w:rsidR="00773322" w:rsidRPr="00773322" w:rsidTr="00522DCB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</w:tr>
      <w:tr w:rsidR="00773322" w:rsidRPr="00773322" w:rsidTr="00522DCB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0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880529">
            <w:pPr>
              <w:rPr>
                <w:color w:val="000000"/>
              </w:rPr>
            </w:pPr>
            <w:r w:rsidRPr="00773322">
              <w:rPr>
                <w:color w:val="000000"/>
              </w:rPr>
              <w:t>"</w:t>
            </w:r>
            <w:r w:rsidR="00880529">
              <w:rPr>
                <w:color w:val="000000"/>
              </w:rPr>
              <w:t xml:space="preserve">  24    </w:t>
            </w:r>
            <w:r w:rsidRPr="00773322">
              <w:rPr>
                <w:color w:val="000000"/>
              </w:rPr>
              <w:t xml:space="preserve">" </w:t>
            </w:r>
            <w:r w:rsidR="00EC251E">
              <w:rPr>
                <w:color w:val="000000"/>
              </w:rPr>
              <w:t xml:space="preserve"> марта </w:t>
            </w:r>
            <w:r w:rsidRPr="00773322">
              <w:rPr>
                <w:color w:val="000000"/>
              </w:rPr>
              <w:t xml:space="preserve"> 20</w:t>
            </w:r>
            <w:r w:rsidR="00EC251E">
              <w:rPr>
                <w:color w:val="000000"/>
              </w:rPr>
              <w:t>15</w:t>
            </w:r>
            <w:r w:rsidRPr="00773322">
              <w:rPr>
                <w:color w:val="000000"/>
              </w:rPr>
              <w:t xml:space="preserve"> г.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</w:tr>
      <w:tr w:rsidR="00773322" w:rsidRPr="00773322" w:rsidTr="00522DC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  <w:tc>
          <w:tcPr>
            <w:tcW w:w="14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</w:rPr>
            </w:pPr>
          </w:p>
        </w:tc>
      </w:tr>
      <w:tr w:rsidR="00773322" w:rsidRPr="00773322" w:rsidTr="00522DC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  <w:sz w:val="22"/>
              </w:rPr>
            </w:pPr>
          </w:p>
        </w:tc>
        <w:tc>
          <w:tcPr>
            <w:tcW w:w="10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  <w:sz w:val="22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  <w:sz w:val="22"/>
              </w:rPr>
            </w:pPr>
          </w:p>
        </w:tc>
      </w:tr>
      <w:tr w:rsidR="00773322" w:rsidRPr="00773322" w:rsidTr="00522DCB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  <w:sz w:val="22"/>
              </w:rPr>
            </w:pPr>
          </w:p>
        </w:tc>
        <w:tc>
          <w:tcPr>
            <w:tcW w:w="10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  <w:sz w:val="22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322" w:rsidRPr="00773322" w:rsidRDefault="00773322" w:rsidP="00773322">
            <w:pPr>
              <w:rPr>
                <w:color w:val="000000"/>
                <w:sz w:val="22"/>
              </w:rPr>
            </w:pPr>
          </w:p>
        </w:tc>
      </w:tr>
    </w:tbl>
    <w:p w:rsidR="00773322" w:rsidRPr="00773322" w:rsidRDefault="00773322" w:rsidP="0077332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272D" w:rsidRPr="00F43B76" w:rsidRDefault="0030272D" w:rsidP="00E21B90">
      <w:pPr>
        <w:rPr>
          <w:bCs/>
          <w:sz w:val="28"/>
          <w:szCs w:val="28"/>
        </w:rPr>
      </w:pPr>
    </w:p>
    <w:p w:rsidR="0030272D" w:rsidRPr="00F43B76" w:rsidRDefault="0030272D" w:rsidP="00E21B90">
      <w:pPr>
        <w:rPr>
          <w:bCs/>
          <w:sz w:val="28"/>
          <w:szCs w:val="28"/>
        </w:rPr>
      </w:pPr>
    </w:p>
    <w:p w:rsidR="0030272D" w:rsidRPr="00F43B76" w:rsidRDefault="0030272D" w:rsidP="00E21B90">
      <w:pPr>
        <w:rPr>
          <w:bCs/>
          <w:sz w:val="28"/>
          <w:szCs w:val="28"/>
        </w:rPr>
      </w:pPr>
    </w:p>
    <w:p w:rsidR="0030272D" w:rsidRPr="00F43B76" w:rsidRDefault="0030272D" w:rsidP="00E21B90">
      <w:pPr>
        <w:rPr>
          <w:bCs/>
          <w:sz w:val="28"/>
          <w:szCs w:val="28"/>
        </w:rPr>
      </w:pPr>
    </w:p>
    <w:p w:rsidR="00E21B90" w:rsidRPr="0030272D" w:rsidRDefault="00E21B90" w:rsidP="00E21B90">
      <w:pPr>
        <w:rPr>
          <w:bCs/>
        </w:rPr>
        <w:sectPr w:rsidR="00E21B90" w:rsidRPr="0030272D" w:rsidSect="00773322">
          <w:pgSz w:w="16834" w:h="11909" w:orient="landscape"/>
          <w:pgMar w:top="1134" w:right="1134" w:bottom="1136" w:left="993" w:header="720" w:footer="720" w:gutter="0"/>
          <w:cols w:space="60"/>
          <w:noEndnote/>
          <w:docGrid w:linePitch="326"/>
        </w:sectPr>
      </w:pPr>
    </w:p>
    <w:p w:rsidR="00B66F36" w:rsidRPr="00B66F36" w:rsidRDefault="00F43B76" w:rsidP="00B66F36">
      <w:pPr>
        <w:ind w:firstLine="720"/>
        <w:jc w:val="right"/>
      </w:pPr>
      <w:r>
        <w:lastRenderedPageBreak/>
        <w:t xml:space="preserve">Приложение </w:t>
      </w:r>
    </w:p>
    <w:p w:rsidR="00F43B76" w:rsidRDefault="00B66F36" w:rsidP="00B66F36">
      <w:pPr>
        <w:ind w:firstLine="720"/>
        <w:jc w:val="right"/>
      </w:pPr>
      <w:r w:rsidRPr="00B66F36">
        <w:t xml:space="preserve">к постановлению </w:t>
      </w:r>
      <w:r w:rsidR="00F43B76">
        <w:t>администрации</w:t>
      </w:r>
    </w:p>
    <w:p w:rsidR="00B66F36" w:rsidRPr="008B798D" w:rsidRDefault="00F43B76" w:rsidP="00B66F36">
      <w:pPr>
        <w:ind w:firstLine="720"/>
        <w:jc w:val="right"/>
        <w:rPr>
          <w:sz w:val="22"/>
        </w:rPr>
      </w:pPr>
      <w:r w:rsidRPr="008B798D">
        <w:rPr>
          <w:sz w:val="22"/>
        </w:rPr>
        <w:t xml:space="preserve">от </w:t>
      </w:r>
      <w:r w:rsidR="00B66F36" w:rsidRPr="008B798D">
        <w:rPr>
          <w:sz w:val="22"/>
        </w:rPr>
        <w:t>3</w:t>
      </w:r>
      <w:r w:rsidRPr="008B798D">
        <w:rPr>
          <w:sz w:val="22"/>
        </w:rPr>
        <w:t>0</w:t>
      </w:r>
      <w:r w:rsidR="00B66F36" w:rsidRPr="008B798D">
        <w:rPr>
          <w:sz w:val="22"/>
        </w:rPr>
        <w:t>.03.2015 г. №4</w:t>
      </w:r>
      <w:r w:rsidRPr="008B798D">
        <w:rPr>
          <w:sz w:val="22"/>
        </w:rPr>
        <w:t>5</w:t>
      </w:r>
    </w:p>
    <w:p w:rsidR="008B798D" w:rsidRPr="008B798D" w:rsidRDefault="008B798D" w:rsidP="008B798D">
      <w:pPr>
        <w:ind w:firstLine="720"/>
        <w:jc w:val="center"/>
        <w:rPr>
          <w:b/>
          <w:sz w:val="28"/>
          <w:szCs w:val="28"/>
        </w:rPr>
      </w:pPr>
      <w:r w:rsidRPr="008B798D">
        <w:rPr>
          <w:b/>
          <w:sz w:val="28"/>
          <w:szCs w:val="28"/>
        </w:rPr>
        <w:t>О</w:t>
      </w:r>
      <w:r w:rsidRPr="008B798D">
        <w:rPr>
          <w:b/>
          <w:sz w:val="28"/>
          <w:szCs w:val="20"/>
        </w:rPr>
        <w:t xml:space="preserve">тчет об объеме закупок у субъектов малого предпринимательства, социально ориентированных </w:t>
      </w:r>
      <w:r w:rsidRPr="008B798D">
        <w:rPr>
          <w:b/>
          <w:sz w:val="28"/>
          <w:szCs w:val="20"/>
        </w:rPr>
        <w:br/>
        <w:t>некоммерческих организаций</w:t>
      </w:r>
      <w:r w:rsidRPr="008B798D">
        <w:rPr>
          <w:b/>
          <w:sz w:val="28"/>
          <w:szCs w:val="28"/>
        </w:rPr>
        <w:t xml:space="preserve"> за </w:t>
      </w:r>
      <w:r w:rsidRPr="008B798D">
        <w:rPr>
          <w:b/>
          <w:sz w:val="28"/>
          <w:szCs w:val="28"/>
          <w:u w:val="single"/>
        </w:rPr>
        <w:t xml:space="preserve">  2014  </w:t>
      </w:r>
      <w:r w:rsidRPr="008B798D">
        <w:rPr>
          <w:b/>
          <w:sz w:val="28"/>
          <w:szCs w:val="28"/>
        </w:rPr>
        <w:t xml:space="preserve"> финансовый год</w:t>
      </w:r>
    </w:p>
    <w:p w:rsidR="008B798D" w:rsidRPr="008B798D" w:rsidRDefault="008B798D" w:rsidP="008B798D">
      <w:pPr>
        <w:ind w:firstLine="720"/>
        <w:jc w:val="right"/>
        <w:rPr>
          <w:bCs/>
          <w:sz w:val="28"/>
          <w:szCs w:val="28"/>
        </w:rPr>
      </w:pPr>
    </w:p>
    <w:p w:rsidR="008B798D" w:rsidRPr="008B798D" w:rsidRDefault="008B798D" w:rsidP="008B798D">
      <w:pPr>
        <w:spacing w:line="360" w:lineRule="auto"/>
        <w:jc w:val="center"/>
        <w:rPr>
          <w:sz w:val="28"/>
          <w:szCs w:val="28"/>
        </w:rPr>
      </w:pPr>
      <w:r w:rsidRPr="008B798D">
        <w:rPr>
          <w:sz w:val="28"/>
          <w:szCs w:val="28"/>
        </w:rPr>
        <w:t>1. Сведения о заказчике</w:t>
      </w:r>
    </w:p>
    <w:tbl>
      <w:tblPr>
        <w:tblW w:w="143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28"/>
        <w:gridCol w:w="8917"/>
      </w:tblGrid>
      <w:tr w:rsidR="008B798D" w:rsidRPr="008B798D" w:rsidTr="006056F3">
        <w:trPr>
          <w:trHeight w:val="764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98D" w:rsidRPr="008B798D" w:rsidRDefault="008B798D" w:rsidP="008B798D">
            <w:pPr>
              <w:ind w:left="57" w:right="57"/>
              <w:jc w:val="both"/>
              <w:rPr>
                <w:sz w:val="28"/>
                <w:szCs w:val="28"/>
              </w:rPr>
            </w:pPr>
            <w:r w:rsidRPr="008B798D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98D" w:rsidRPr="003861D9" w:rsidRDefault="003861D9" w:rsidP="008B798D">
            <w:pPr>
              <w:ind w:left="57" w:right="57"/>
              <w:jc w:val="both"/>
              <w:rPr>
                <w:sz w:val="28"/>
                <w:szCs w:val="28"/>
              </w:rPr>
            </w:pPr>
            <w:r w:rsidRPr="003861D9">
              <w:rPr>
                <w:color w:val="000000"/>
                <w:sz w:val="28"/>
                <w:szCs w:val="28"/>
              </w:rPr>
              <w:t>Администрация местного самоуправления Николаевского сельского поселения</w:t>
            </w:r>
          </w:p>
        </w:tc>
      </w:tr>
      <w:tr w:rsidR="008B798D" w:rsidRPr="008B798D" w:rsidTr="006056F3">
        <w:trPr>
          <w:trHeight w:val="832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98D" w:rsidRPr="008B798D" w:rsidRDefault="008B798D" w:rsidP="008B798D">
            <w:pPr>
              <w:ind w:left="57" w:right="57"/>
              <w:jc w:val="both"/>
              <w:rPr>
                <w:sz w:val="28"/>
                <w:szCs w:val="28"/>
              </w:rPr>
            </w:pPr>
            <w:r w:rsidRPr="008B798D">
              <w:rPr>
                <w:sz w:val="28"/>
                <w:szCs w:val="28"/>
              </w:rPr>
              <w:t>Местонахождение (адрес), телефон, адрес электронной почты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98D" w:rsidRPr="003861D9" w:rsidRDefault="003861D9" w:rsidP="008B798D">
            <w:pPr>
              <w:ind w:left="57" w:right="57"/>
              <w:jc w:val="both"/>
              <w:rPr>
                <w:sz w:val="28"/>
                <w:szCs w:val="28"/>
              </w:rPr>
            </w:pPr>
            <w:r w:rsidRPr="003861D9">
              <w:rPr>
                <w:sz w:val="28"/>
                <w:szCs w:val="28"/>
              </w:rPr>
              <w:t>363402, РСО-Алания, Дигорский район, ст. Николаевсая, ул. Партизанская,15   +7 (86733)95251   nikolaevskaya.</w:t>
            </w:r>
            <w:r w:rsidRPr="003861D9">
              <w:rPr>
                <w:sz w:val="28"/>
                <w:szCs w:val="28"/>
                <w:lang w:val="en-US"/>
              </w:rPr>
              <w:t>ams</w:t>
            </w:r>
            <w:r w:rsidRPr="003861D9">
              <w:rPr>
                <w:sz w:val="28"/>
                <w:szCs w:val="28"/>
              </w:rPr>
              <w:t>@</w:t>
            </w:r>
            <w:r w:rsidRPr="003861D9">
              <w:rPr>
                <w:sz w:val="28"/>
                <w:szCs w:val="28"/>
                <w:lang w:val="en-US"/>
              </w:rPr>
              <w:t>yandex</w:t>
            </w:r>
            <w:r w:rsidRPr="003861D9">
              <w:rPr>
                <w:sz w:val="28"/>
                <w:szCs w:val="28"/>
              </w:rPr>
              <w:t>.</w:t>
            </w:r>
            <w:r w:rsidRPr="003861D9">
              <w:rPr>
                <w:sz w:val="28"/>
                <w:szCs w:val="28"/>
                <w:lang w:val="en-US"/>
              </w:rPr>
              <w:t>ru</w:t>
            </w:r>
          </w:p>
        </w:tc>
      </w:tr>
      <w:tr w:rsidR="008B798D" w:rsidRPr="008B798D" w:rsidTr="006056F3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98D" w:rsidRPr="008B798D" w:rsidRDefault="008B798D" w:rsidP="008B798D">
            <w:pPr>
              <w:ind w:left="57" w:right="57"/>
              <w:rPr>
                <w:sz w:val="28"/>
                <w:szCs w:val="28"/>
              </w:rPr>
            </w:pPr>
            <w:r w:rsidRPr="008B798D">
              <w:rPr>
                <w:sz w:val="28"/>
                <w:szCs w:val="28"/>
              </w:rPr>
              <w:t>ОКПО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98D" w:rsidRPr="008B798D" w:rsidRDefault="003861D9" w:rsidP="008B798D">
            <w:pPr>
              <w:ind w:left="57" w:right="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04305140</w:t>
            </w:r>
          </w:p>
        </w:tc>
      </w:tr>
      <w:tr w:rsidR="008B798D" w:rsidRPr="008B798D" w:rsidTr="006056F3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98D" w:rsidRPr="008B798D" w:rsidRDefault="008B798D" w:rsidP="008B798D">
            <w:pPr>
              <w:ind w:left="57" w:right="57"/>
              <w:rPr>
                <w:sz w:val="28"/>
                <w:szCs w:val="28"/>
              </w:rPr>
            </w:pPr>
            <w:r w:rsidRPr="008B798D">
              <w:rPr>
                <w:sz w:val="28"/>
                <w:szCs w:val="28"/>
              </w:rPr>
              <w:t>ИНН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98D" w:rsidRPr="008B798D" w:rsidRDefault="003861D9" w:rsidP="008B798D">
            <w:pPr>
              <w:ind w:left="57" w:right="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1507002529</w:t>
            </w:r>
          </w:p>
        </w:tc>
      </w:tr>
      <w:tr w:rsidR="008B798D" w:rsidRPr="008B798D" w:rsidTr="006056F3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98D" w:rsidRPr="008B798D" w:rsidRDefault="008B798D" w:rsidP="008B798D">
            <w:pPr>
              <w:ind w:left="57" w:right="57"/>
              <w:rPr>
                <w:sz w:val="28"/>
                <w:szCs w:val="28"/>
              </w:rPr>
            </w:pPr>
            <w:r w:rsidRPr="008B798D">
              <w:rPr>
                <w:sz w:val="28"/>
                <w:szCs w:val="28"/>
              </w:rPr>
              <w:t>КПП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98D" w:rsidRPr="008B798D" w:rsidRDefault="003861D9" w:rsidP="008B798D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150701001</w:t>
            </w:r>
          </w:p>
        </w:tc>
      </w:tr>
      <w:tr w:rsidR="008B798D" w:rsidRPr="008B798D" w:rsidTr="006056F3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98D" w:rsidRPr="008B798D" w:rsidRDefault="008B798D" w:rsidP="008B798D">
            <w:pPr>
              <w:ind w:left="57" w:right="57"/>
              <w:rPr>
                <w:sz w:val="28"/>
                <w:szCs w:val="28"/>
              </w:rPr>
            </w:pPr>
            <w:r w:rsidRPr="008B798D">
              <w:rPr>
                <w:sz w:val="28"/>
                <w:szCs w:val="28"/>
              </w:rPr>
              <w:t>ОКТМО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98D" w:rsidRPr="003861D9" w:rsidRDefault="003861D9" w:rsidP="008B798D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90615433101</w:t>
            </w:r>
          </w:p>
        </w:tc>
      </w:tr>
    </w:tbl>
    <w:p w:rsidR="008B798D" w:rsidRPr="008B798D" w:rsidRDefault="008B798D" w:rsidP="008B798D">
      <w:pPr>
        <w:ind w:firstLine="720"/>
        <w:jc w:val="right"/>
        <w:rPr>
          <w:bCs/>
          <w:sz w:val="28"/>
          <w:szCs w:val="28"/>
          <w:lang w:val="en-US"/>
        </w:rPr>
      </w:pPr>
    </w:p>
    <w:p w:rsidR="008B798D" w:rsidRPr="008B798D" w:rsidRDefault="008B798D" w:rsidP="008B798D">
      <w:pPr>
        <w:ind w:firstLine="720"/>
        <w:jc w:val="center"/>
        <w:rPr>
          <w:bCs/>
          <w:sz w:val="28"/>
          <w:szCs w:val="28"/>
        </w:rPr>
        <w:sectPr w:rsidR="008B798D" w:rsidRPr="008B798D" w:rsidSect="00BE06C7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8B798D" w:rsidRPr="008B798D" w:rsidRDefault="008B798D" w:rsidP="008B798D">
      <w:pPr>
        <w:spacing w:after="140"/>
        <w:ind w:firstLine="720"/>
        <w:jc w:val="center"/>
        <w:rPr>
          <w:bCs/>
          <w:sz w:val="28"/>
          <w:szCs w:val="28"/>
        </w:rPr>
      </w:pPr>
      <w:r w:rsidRPr="008B798D">
        <w:rPr>
          <w:bCs/>
          <w:sz w:val="28"/>
          <w:szCs w:val="28"/>
        </w:rPr>
        <w:lastRenderedPageBreak/>
        <w:t xml:space="preserve">2. Сведения </w:t>
      </w:r>
      <w:r w:rsidRPr="008B798D">
        <w:rPr>
          <w:sz w:val="28"/>
          <w:szCs w:val="20"/>
        </w:rPr>
        <w:t xml:space="preserve">об объеме закупок у субъектов малого предпринимательства, социально ориентированных некоммерческих организаций. </w:t>
      </w:r>
      <w:r w:rsidRPr="008B798D">
        <w:rPr>
          <w:sz w:val="28"/>
          <w:szCs w:val="28"/>
        </w:rPr>
        <w:t xml:space="preserve">Сведения о несостоявшемся определении поставщиков (подрядчиков, исполнителей) </w:t>
      </w:r>
      <w:r w:rsidRPr="008B798D">
        <w:rPr>
          <w:sz w:val="28"/>
          <w:szCs w:val="28"/>
          <w:lang w:val="en-US"/>
        </w:rPr>
        <w:t>c</w:t>
      </w:r>
      <w:r w:rsidRPr="008B798D">
        <w:rPr>
          <w:sz w:val="28"/>
          <w:szCs w:val="28"/>
        </w:rPr>
        <w:t xml:space="preserve"> участием субъектов малого предпринимательства, социально ориентированных </w:t>
      </w:r>
      <w:r w:rsidRPr="008B798D">
        <w:rPr>
          <w:sz w:val="28"/>
          <w:szCs w:val="28"/>
        </w:rPr>
        <w:br/>
        <w:t>некоммерческих организаций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72"/>
        <w:gridCol w:w="3228"/>
        <w:gridCol w:w="2520"/>
        <w:gridCol w:w="3060"/>
      </w:tblGrid>
      <w:tr w:rsidR="008B798D" w:rsidRPr="008B798D" w:rsidTr="006056F3">
        <w:tc>
          <w:tcPr>
            <w:tcW w:w="2988" w:type="dxa"/>
            <w:shd w:val="clear" w:color="auto" w:fill="auto"/>
          </w:tcPr>
          <w:p w:rsidR="008B798D" w:rsidRPr="008B798D" w:rsidRDefault="008B798D" w:rsidP="008B798D">
            <w:pPr>
              <w:jc w:val="center"/>
            </w:pPr>
            <w:r w:rsidRPr="008B798D">
              <w:t>Размер совокупного годового объема закупок для определения объема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072" w:type="dxa"/>
            <w:shd w:val="clear" w:color="auto" w:fill="auto"/>
          </w:tcPr>
          <w:p w:rsidR="008B798D" w:rsidRPr="008B798D" w:rsidRDefault="008B798D" w:rsidP="008B798D">
            <w:pPr>
              <w:jc w:val="center"/>
            </w:pPr>
            <w:r w:rsidRPr="008B798D">
              <w:t>Стоимость контрактов, заключенных с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228" w:type="dxa"/>
            <w:shd w:val="clear" w:color="auto" w:fill="auto"/>
          </w:tcPr>
          <w:p w:rsidR="008B798D" w:rsidRPr="008B798D" w:rsidRDefault="008B798D" w:rsidP="008B798D">
            <w:pPr>
              <w:jc w:val="center"/>
            </w:pPr>
            <w:r w:rsidRPr="008B798D">
              <w:t>Объем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520" w:type="dxa"/>
            <w:shd w:val="clear" w:color="auto" w:fill="auto"/>
          </w:tcPr>
          <w:p w:rsidR="008B798D" w:rsidRPr="008B798D" w:rsidRDefault="008B798D" w:rsidP="008B798D">
            <w:pPr>
              <w:jc w:val="center"/>
              <w:rPr>
                <w:highlight w:val="yellow"/>
              </w:rPr>
            </w:pPr>
            <w:r w:rsidRPr="008B798D">
              <w:t>Объем закупок у субъектов малого предпринимательства, социально ориентированных некоммерческих организаций</w:t>
            </w:r>
            <w:r w:rsidRPr="008B798D">
              <w:rPr>
                <w:vertAlign w:val="superscript"/>
              </w:rPr>
              <w:footnoteReference w:id="2"/>
            </w:r>
          </w:p>
          <w:p w:rsidR="008B798D" w:rsidRPr="008B798D" w:rsidRDefault="008B798D" w:rsidP="008B798D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8B798D" w:rsidRPr="008B798D" w:rsidRDefault="008B798D" w:rsidP="008B798D">
            <w:pPr>
              <w:jc w:val="center"/>
              <w:rPr>
                <w:highlight w:val="yellow"/>
              </w:rPr>
            </w:pPr>
            <w:r w:rsidRPr="008B798D">
              <w:t xml:space="preserve">Сведения о несостоявшемся определении поставщиков (подрядчиков, исполнителей) </w:t>
            </w:r>
            <w:r w:rsidRPr="008B798D">
              <w:rPr>
                <w:lang w:val="en-US"/>
              </w:rPr>
              <w:t>c</w:t>
            </w:r>
            <w:r w:rsidRPr="008B798D">
              <w:t xml:space="preserve">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8B798D" w:rsidRPr="008B798D" w:rsidTr="006056F3">
        <w:tc>
          <w:tcPr>
            <w:tcW w:w="2988" w:type="dxa"/>
            <w:shd w:val="clear" w:color="auto" w:fill="auto"/>
          </w:tcPr>
          <w:p w:rsidR="008B798D" w:rsidRPr="008B798D" w:rsidRDefault="008B798D" w:rsidP="008B798D">
            <w:pPr>
              <w:jc w:val="center"/>
            </w:pPr>
            <w:r w:rsidRPr="008B798D">
              <w:t>1</w:t>
            </w:r>
          </w:p>
        </w:tc>
        <w:tc>
          <w:tcPr>
            <w:tcW w:w="3072" w:type="dxa"/>
            <w:shd w:val="clear" w:color="auto" w:fill="auto"/>
          </w:tcPr>
          <w:p w:rsidR="008B798D" w:rsidRPr="008B798D" w:rsidRDefault="008B798D" w:rsidP="008B798D">
            <w:pPr>
              <w:jc w:val="center"/>
            </w:pPr>
            <w:r w:rsidRPr="008B798D">
              <w:t>2</w:t>
            </w:r>
          </w:p>
        </w:tc>
        <w:tc>
          <w:tcPr>
            <w:tcW w:w="3228" w:type="dxa"/>
            <w:shd w:val="clear" w:color="auto" w:fill="auto"/>
          </w:tcPr>
          <w:p w:rsidR="008B798D" w:rsidRPr="008B798D" w:rsidRDefault="008B798D" w:rsidP="008B798D">
            <w:pPr>
              <w:jc w:val="center"/>
            </w:pPr>
            <w:r w:rsidRPr="008B798D">
              <w:t>3</w:t>
            </w:r>
          </w:p>
        </w:tc>
        <w:tc>
          <w:tcPr>
            <w:tcW w:w="2520" w:type="dxa"/>
            <w:shd w:val="clear" w:color="auto" w:fill="auto"/>
          </w:tcPr>
          <w:p w:rsidR="008B798D" w:rsidRPr="008B798D" w:rsidRDefault="008B798D" w:rsidP="008B798D">
            <w:pPr>
              <w:jc w:val="center"/>
            </w:pPr>
            <w:r w:rsidRPr="008B798D">
              <w:t xml:space="preserve">4 </w:t>
            </w:r>
          </w:p>
        </w:tc>
        <w:tc>
          <w:tcPr>
            <w:tcW w:w="3060" w:type="dxa"/>
            <w:shd w:val="clear" w:color="auto" w:fill="auto"/>
          </w:tcPr>
          <w:p w:rsidR="008B798D" w:rsidRPr="008B798D" w:rsidRDefault="008B798D" w:rsidP="008B798D">
            <w:pPr>
              <w:jc w:val="center"/>
            </w:pPr>
            <w:r w:rsidRPr="008B798D">
              <w:t>5</w:t>
            </w:r>
          </w:p>
        </w:tc>
      </w:tr>
      <w:tr w:rsidR="008B798D" w:rsidRPr="008B798D" w:rsidTr="006056F3">
        <w:tc>
          <w:tcPr>
            <w:tcW w:w="2988" w:type="dxa"/>
            <w:shd w:val="clear" w:color="auto" w:fill="auto"/>
          </w:tcPr>
          <w:p w:rsidR="008B798D" w:rsidRPr="008B798D" w:rsidRDefault="003861D9" w:rsidP="008B798D">
            <w:pPr>
              <w:jc w:val="center"/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3072" w:type="dxa"/>
            <w:shd w:val="clear" w:color="auto" w:fill="auto"/>
          </w:tcPr>
          <w:p w:rsidR="008B798D" w:rsidRPr="008B798D" w:rsidRDefault="008B798D" w:rsidP="008B798D">
            <w:pPr>
              <w:jc w:val="center"/>
              <w:rPr>
                <w:b/>
              </w:rPr>
            </w:pPr>
            <w:r w:rsidRPr="008B798D">
              <w:rPr>
                <w:b/>
              </w:rPr>
              <w:t>00,00</w:t>
            </w:r>
          </w:p>
        </w:tc>
        <w:tc>
          <w:tcPr>
            <w:tcW w:w="3228" w:type="dxa"/>
            <w:shd w:val="clear" w:color="auto" w:fill="auto"/>
          </w:tcPr>
          <w:p w:rsidR="008B798D" w:rsidRPr="008B798D" w:rsidRDefault="008B798D" w:rsidP="008B798D">
            <w:pPr>
              <w:jc w:val="center"/>
              <w:rPr>
                <w:b/>
              </w:rPr>
            </w:pPr>
            <w:r w:rsidRPr="008B798D">
              <w:rPr>
                <w:b/>
              </w:rPr>
              <w:t>0,0</w:t>
            </w:r>
          </w:p>
        </w:tc>
        <w:tc>
          <w:tcPr>
            <w:tcW w:w="2520" w:type="dxa"/>
            <w:shd w:val="clear" w:color="auto" w:fill="auto"/>
          </w:tcPr>
          <w:p w:rsidR="008B798D" w:rsidRPr="008B798D" w:rsidRDefault="008B798D" w:rsidP="008B798D">
            <w:pPr>
              <w:jc w:val="center"/>
              <w:rPr>
                <w:b/>
              </w:rPr>
            </w:pPr>
            <w:r w:rsidRPr="008B798D">
              <w:rPr>
                <w:b/>
              </w:rPr>
              <w:t>0%</w:t>
            </w:r>
          </w:p>
        </w:tc>
        <w:tc>
          <w:tcPr>
            <w:tcW w:w="3060" w:type="dxa"/>
            <w:shd w:val="clear" w:color="auto" w:fill="auto"/>
          </w:tcPr>
          <w:p w:rsidR="008B798D" w:rsidRPr="008B798D" w:rsidRDefault="008B798D" w:rsidP="008B798D">
            <w:pPr>
              <w:jc w:val="center"/>
              <w:rPr>
                <w:b/>
              </w:rPr>
            </w:pPr>
            <w:r w:rsidRPr="008B798D">
              <w:rPr>
                <w:b/>
              </w:rPr>
              <w:t>0,0</w:t>
            </w:r>
          </w:p>
        </w:tc>
      </w:tr>
      <w:tr w:rsidR="008B798D" w:rsidRPr="008B798D" w:rsidTr="006056F3">
        <w:tc>
          <w:tcPr>
            <w:tcW w:w="2988" w:type="dxa"/>
            <w:shd w:val="clear" w:color="auto" w:fill="auto"/>
          </w:tcPr>
          <w:p w:rsidR="008B798D" w:rsidRPr="008B798D" w:rsidRDefault="008B798D" w:rsidP="008B798D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8B798D" w:rsidRPr="008B798D" w:rsidRDefault="008B798D" w:rsidP="008B798D">
            <w:pPr>
              <w:jc w:val="center"/>
            </w:pPr>
          </w:p>
        </w:tc>
        <w:tc>
          <w:tcPr>
            <w:tcW w:w="3228" w:type="dxa"/>
            <w:shd w:val="clear" w:color="auto" w:fill="auto"/>
          </w:tcPr>
          <w:p w:rsidR="008B798D" w:rsidRPr="008B798D" w:rsidRDefault="008B798D" w:rsidP="008B798D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8B798D" w:rsidRPr="008B798D" w:rsidRDefault="008B798D" w:rsidP="008B798D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8B798D" w:rsidRPr="008B798D" w:rsidRDefault="008B798D" w:rsidP="008B798D">
            <w:pPr>
              <w:jc w:val="center"/>
            </w:pPr>
          </w:p>
        </w:tc>
      </w:tr>
    </w:tbl>
    <w:p w:rsidR="008B798D" w:rsidRPr="008B798D" w:rsidRDefault="008B798D" w:rsidP="008B798D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</w:rPr>
      </w:pPr>
    </w:p>
    <w:p w:rsidR="003861D9" w:rsidRDefault="008B798D" w:rsidP="008B798D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</w:rPr>
      </w:pPr>
      <w:r w:rsidRPr="008B798D">
        <w:rPr>
          <w:rFonts w:eastAsia="Calibri"/>
          <w:sz w:val="28"/>
          <w:szCs w:val="28"/>
        </w:rPr>
        <w:t xml:space="preserve">Глава </w:t>
      </w:r>
      <w:r w:rsidR="003861D9">
        <w:rPr>
          <w:rFonts w:eastAsia="Calibri"/>
          <w:sz w:val="28"/>
          <w:szCs w:val="28"/>
        </w:rPr>
        <w:t>АМС</w:t>
      </w:r>
    </w:p>
    <w:p w:rsidR="008B798D" w:rsidRPr="008B798D" w:rsidRDefault="003861D9" w:rsidP="008B798D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Николаевского сельского поселения          </w:t>
      </w:r>
      <w:r w:rsidR="008B798D" w:rsidRPr="008B798D">
        <w:rPr>
          <w:rFonts w:eastAsia="Calibri"/>
          <w:sz w:val="28"/>
          <w:szCs w:val="28"/>
        </w:rPr>
        <w:t xml:space="preserve">    __________           </w:t>
      </w:r>
      <w:r>
        <w:rPr>
          <w:rFonts w:eastAsia="Calibri"/>
          <w:sz w:val="28"/>
          <w:szCs w:val="28"/>
          <w:u w:val="single"/>
        </w:rPr>
        <w:t>Г.В.Ткаченко</w:t>
      </w:r>
    </w:p>
    <w:p w:rsidR="008B798D" w:rsidRPr="008B798D" w:rsidRDefault="008B798D" w:rsidP="008B798D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8B798D">
        <w:rPr>
          <w:rFonts w:eastAsia="Calibri"/>
          <w:sz w:val="18"/>
          <w:szCs w:val="18"/>
        </w:rPr>
        <w:t xml:space="preserve">                 (должность)                                       </w:t>
      </w:r>
      <w:r w:rsidR="003861D9">
        <w:rPr>
          <w:rFonts w:eastAsia="Calibri"/>
          <w:sz w:val="18"/>
          <w:szCs w:val="18"/>
        </w:rPr>
        <w:t xml:space="preserve">                                                  </w:t>
      </w:r>
      <w:r w:rsidRPr="008B798D">
        <w:rPr>
          <w:rFonts w:eastAsia="Calibri"/>
          <w:sz w:val="18"/>
          <w:szCs w:val="18"/>
        </w:rPr>
        <w:t xml:space="preserve">    ( подпись)                 </w:t>
      </w:r>
      <w:r w:rsidR="003861D9">
        <w:rPr>
          <w:rFonts w:eastAsia="Calibri"/>
          <w:sz w:val="18"/>
          <w:szCs w:val="18"/>
        </w:rPr>
        <w:t xml:space="preserve">    </w:t>
      </w:r>
      <w:r w:rsidRPr="008B798D">
        <w:rPr>
          <w:rFonts w:eastAsia="Calibri"/>
          <w:sz w:val="18"/>
          <w:szCs w:val="18"/>
        </w:rPr>
        <w:t xml:space="preserve">   (расшифровка подписи) </w:t>
      </w:r>
    </w:p>
    <w:p w:rsidR="008B798D" w:rsidRPr="008B798D" w:rsidRDefault="003861D9" w:rsidP="008B798D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</w:t>
      </w:r>
    </w:p>
    <w:p w:rsidR="008B798D" w:rsidRPr="008B798D" w:rsidRDefault="008B798D" w:rsidP="008B798D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Calibri"/>
          <w:sz w:val="28"/>
          <w:szCs w:val="28"/>
        </w:rPr>
      </w:pPr>
      <w:r w:rsidRPr="008B798D">
        <w:rPr>
          <w:rFonts w:eastAsia="Calibri"/>
          <w:sz w:val="28"/>
          <w:szCs w:val="28"/>
        </w:rPr>
        <w:t>М.П.</w:t>
      </w:r>
    </w:p>
    <w:p w:rsidR="00B66F36" w:rsidRPr="008B798D" w:rsidRDefault="008B798D" w:rsidP="008B798D">
      <w:pPr>
        <w:spacing w:after="200" w:line="276" w:lineRule="auto"/>
        <w:rPr>
          <w:rFonts w:eastAsiaTheme="minorHAnsi" w:cstheme="minorBidi"/>
          <w:szCs w:val="22"/>
          <w:lang w:eastAsia="en-US"/>
        </w:rPr>
      </w:pPr>
      <w:r w:rsidRPr="008B798D">
        <w:rPr>
          <w:rFonts w:eastAsia="Calibri"/>
          <w:sz w:val="28"/>
          <w:szCs w:val="28"/>
        </w:rPr>
        <w:t>«</w:t>
      </w:r>
      <w:r w:rsidRPr="008B798D">
        <w:rPr>
          <w:rFonts w:eastAsia="Calibri"/>
          <w:sz w:val="28"/>
          <w:szCs w:val="28"/>
          <w:u w:val="single"/>
        </w:rPr>
        <w:t xml:space="preserve"> 31 </w:t>
      </w:r>
      <w:r w:rsidRPr="008B798D">
        <w:rPr>
          <w:rFonts w:eastAsia="Calibri"/>
          <w:sz w:val="28"/>
          <w:szCs w:val="28"/>
        </w:rPr>
        <w:t xml:space="preserve">» марта 20 </w:t>
      </w:r>
      <w:r w:rsidRPr="008B798D">
        <w:rPr>
          <w:rFonts w:eastAsia="Calibri"/>
          <w:sz w:val="28"/>
          <w:szCs w:val="28"/>
          <w:u w:val="single"/>
        </w:rPr>
        <w:t xml:space="preserve"> 15 </w:t>
      </w:r>
      <w:r w:rsidRPr="008B798D">
        <w:rPr>
          <w:rFonts w:eastAsia="Calibri"/>
          <w:sz w:val="28"/>
          <w:szCs w:val="28"/>
        </w:rPr>
        <w:t xml:space="preserve"> г.</w:t>
      </w:r>
    </w:p>
    <w:sectPr w:rsidR="00B66F36" w:rsidRPr="008B798D" w:rsidSect="008B798D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59" w:rsidRDefault="00001F59" w:rsidP="00E21B90">
      <w:r>
        <w:separator/>
      </w:r>
    </w:p>
  </w:endnote>
  <w:endnote w:type="continuationSeparator" w:id="1">
    <w:p w:rsidR="00001F59" w:rsidRDefault="00001F59" w:rsidP="00E2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59" w:rsidRDefault="00001F59" w:rsidP="00E21B90">
      <w:r>
        <w:separator/>
      </w:r>
    </w:p>
  </w:footnote>
  <w:footnote w:type="continuationSeparator" w:id="1">
    <w:p w:rsidR="00001F59" w:rsidRDefault="00001F59" w:rsidP="00E21B90">
      <w:r>
        <w:continuationSeparator/>
      </w:r>
    </w:p>
  </w:footnote>
  <w:footnote w:id="2">
    <w:p w:rsidR="008B798D" w:rsidRDefault="008B798D" w:rsidP="008B798D">
      <w:pPr>
        <w:pStyle w:val="a4"/>
      </w:pPr>
      <w:r>
        <w:rPr>
          <w:rStyle w:val="a6"/>
        </w:rPr>
        <w:footnoteRef/>
      </w:r>
      <w:r>
        <w:t xml:space="preserve"> Сумма значений из столбцов 2 и 3 делится на значение из столбца 1 и умножается на 100.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36F"/>
    <w:multiLevelType w:val="hybridMultilevel"/>
    <w:tmpl w:val="3D3E044A"/>
    <w:lvl w:ilvl="0" w:tplc="587050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B90"/>
    <w:rsid w:val="00001F59"/>
    <w:rsid w:val="00037CA7"/>
    <w:rsid w:val="0010500A"/>
    <w:rsid w:val="00145CD3"/>
    <w:rsid w:val="002F3BF1"/>
    <w:rsid w:val="0030272D"/>
    <w:rsid w:val="0034048C"/>
    <w:rsid w:val="00343E56"/>
    <w:rsid w:val="003861D9"/>
    <w:rsid w:val="003A17A7"/>
    <w:rsid w:val="00404325"/>
    <w:rsid w:val="00522DCB"/>
    <w:rsid w:val="005D1059"/>
    <w:rsid w:val="00686B64"/>
    <w:rsid w:val="006909DC"/>
    <w:rsid w:val="006C6C59"/>
    <w:rsid w:val="007630CE"/>
    <w:rsid w:val="00773322"/>
    <w:rsid w:val="007C31C8"/>
    <w:rsid w:val="007D7223"/>
    <w:rsid w:val="007E2B72"/>
    <w:rsid w:val="0086317A"/>
    <w:rsid w:val="00880529"/>
    <w:rsid w:val="00887BCF"/>
    <w:rsid w:val="008B798D"/>
    <w:rsid w:val="00927CE9"/>
    <w:rsid w:val="00997B4D"/>
    <w:rsid w:val="00A14F27"/>
    <w:rsid w:val="00B54A7A"/>
    <w:rsid w:val="00B66F36"/>
    <w:rsid w:val="00B738FD"/>
    <w:rsid w:val="00BB3BCA"/>
    <w:rsid w:val="00BF4808"/>
    <w:rsid w:val="00CC3C5B"/>
    <w:rsid w:val="00D52F74"/>
    <w:rsid w:val="00D647C5"/>
    <w:rsid w:val="00DE31FD"/>
    <w:rsid w:val="00E21B90"/>
    <w:rsid w:val="00E274C6"/>
    <w:rsid w:val="00E7223E"/>
    <w:rsid w:val="00EC251E"/>
    <w:rsid w:val="00EC3B1E"/>
    <w:rsid w:val="00EE5B08"/>
    <w:rsid w:val="00F11432"/>
    <w:rsid w:val="00F12209"/>
    <w:rsid w:val="00F43B76"/>
    <w:rsid w:val="00F612A2"/>
    <w:rsid w:val="00FE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BF1"/>
    <w:pPr>
      <w:ind w:left="720"/>
      <w:contextualSpacing/>
    </w:pPr>
  </w:style>
  <w:style w:type="paragraph" w:customStyle="1" w:styleId="ConsNonformat">
    <w:name w:val="ConsNonformat"/>
    <w:rsid w:val="00E21B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E21B9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21B90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E21B90"/>
    <w:rPr>
      <w:vertAlign w:val="superscript"/>
    </w:rPr>
  </w:style>
  <w:style w:type="character" w:styleId="a7">
    <w:name w:val="Hyperlink"/>
    <w:basedOn w:val="a0"/>
    <w:uiPriority w:val="99"/>
    <w:unhideWhenUsed/>
    <w:rsid w:val="00E21B90"/>
    <w:rPr>
      <w:color w:val="0000FF" w:themeColor="hyperlink"/>
      <w:u w:val="single"/>
    </w:rPr>
  </w:style>
  <w:style w:type="paragraph" w:styleId="a8">
    <w:name w:val="No Spacing"/>
    <w:uiPriority w:val="1"/>
    <w:qFormat/>
    <w:rsid w:val="00EC251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BF1"/>
    <w:pPr>
      <w:ind w:left="720"/>
      <w:contextualSpacing/>
    </w:pPr>
  </w:style>
  <w:style w:type="paragraph" w:customStyle="1" w:styleId="ConsNonformat">
    <w:name w:val="ConsNonformat"/>
    <w:rsid w:val="00E21B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E21B9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21B90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E21B90"/>
    <w:rPr>
      <w:vertAlign w:val="superscript"/>
    </w:rPr>
  </w:style>
  <w:style w:type="character" w:styleId="a7">
    <w:name w:val="Hyperlink"/>
    <w:basedOn w:val="a0"/>
    <w:uiPriority w:val="99"/>
    <w:unhideWhenUsed/>
    <w:rsid w:val="00E21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7</cp:revision>
  <cp:lastPrinted>2015-06-09T14:11:00Z</cp:lastPrinted>
  <dcterms:created xsi:type="dcterms:W3CDTF">2015-06-08T11:32:00Z</dcterms:created>
  <dcterms:modified xsi:type="dcterms:W3CDTF">2015-06-11T12:43:00Z</dcterms:modified>
</cp:coreProperties>
</file>