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9C" w:rsidRDefault="0054159C" w:rsidP="0054159C">
      <w:pPr>
        <w:jc w:val="center"/>
        <w:rPr>
          <w:sz w:val="28"/>
          <w:szCs w:val="28"/>
        </w:rPr>
      </w:pPr>
      <w:r>
        <w:rPr>
          <w:sz w:val="28"/>
          <w:szCs w:val="28"/>
        </w:rPr>
        <w:t>ЛЬГОТЫ ПО ЗЕМЕЛЬНОМУ НАЛОГУ ДЛЯ ОРГАНИЗАЦИЙ</w:t>
      </w:r>
    </w:p>
    <w:p w:rsidR="0054159C" w:rsidRDefault="0054159C" w:rsidP="00541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59C" w:rsidRDefault="00592871" w:rsidP="005415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54159C">
        <w:rPr>
          <w:sz w:val="28"/>
          <w:szCs w:val="28"/>
        </w:rPr>
        <w:t xml:space="preserve"> год</w:t>
      </w:r>
    </w:p>
    <w:p w:rsidR="0054159C" w:rsidRDefault="0054159C" w:rsidP="00541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Решения Собрания представителей Николае</w:t>
      </w:r>
      <w:r w:rsidR="00592871">
        <w:rPr>
          <w:sz w:val="28"/>
          <w:szCs w:val="28"/>
        </w:rPr>
        <w:t>вского сельского поселения от 14 ноября 2015 г. №13</w:t>
      </w:r>
      <w:r>
        <w:rPr>
          <w:sz w:val="28"/>
          <w:szCs w:val="28"/>
        </w:rPr>
        <w:t xml:space="preserve"> «О земельном налоге на территории Николаевс</w:t>
      </w:r>
      <w:r w:rsidR="00592871">
        <w:rPr>
          <w:sz w:val="28"/>
          <w:szCs w:val="28"/>
        </w:rPr>
        <w:t>кого сельского поселения на 2016</w:t>
      </w:r>
      <w:bookmarkStart w:id="0" w:name="_GoBack"/>
      <w:bookmarkEnd w:id="0"/>
      <w:r>
        <w:rPr>
          <w:sz w:val="28"/>
          <w:szCs w:val="28"/>
        </w:rPr>
        <w:t xml:space="preserve"> год»</w:t>
      </w:r>
    </w:p>
    <w:p w:rsidR="0054159C" w:rsidRDefault="0054159C" w:rsidP="0054159C">
      <w:pPr>
        <w:ind w:firstLine="708"/>
        <w:rPr>
          <w:sz w:val="28"/>
          <w:szCs w:val="28"/>
        </w:rPr>
      </w:pP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ОСВОБОЖДАЮТСЯ ОТ НАЛОГООБЛОЖЕНИЯ :</w:t>
      </w:r>
    </w:p>
    <w:p w:rsidR="0054159C" w:rsidRDefault="0054159C" w:rsidP="00541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органы государственной власти и органы местного самоуправления, бюджетные учреждения, финансируемые из бюджета Дигорского района – в отношении земельных участков, используемых ими для непосредственного выполнения возложенных на них функций;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учреждения образования, здравоохранения, культуры, социального обеспечения, физической культуры и спорта, финансируемые из бюджета Дигорского района, а также за счет средств профсоюза,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и физические лица –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физические лица –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организации – в отношении земельных участков, занятых государственными автомобильными дорогами общего пользования;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4159C" w:rsidRDefault="0054159C" w:rsidP="00541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54159C" w:rsidRDefault="0054159C" w:rsidP="0054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указанных общероссийских общественных организаций инвалидов, если среднесписочная численность инвалидов среди их работников составляет не </w:t>
      </w:r>
      <w:r>
        <w:rPr>
          <w:sz w:val="28"/>
          <w:szCs w:val="28"/>
        </w:rPr>
        <w:lastRenderedPageBreak/>
        <w:t>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4159C" w:rsidRDefault="0054159C" w:rsidP="0054159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учреждения,   единственными    собственниками    имущества   которых</w:t>
      </w:r>
    </w:p>
    <w:p w:rsidR="0054159C" w:rsidRDefault="0054159C" w:rsidP="0054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54159C" w:rsidRDefault="0054159C" w:rsidP="0054159C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4159C" w:rsidRDefault="0054159C" w:rsidP="0054159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организации  народных  художественных  промыслов  – в отношении</w:t>
      </w:r>
    </w:p>
    <w:p w:rsidR="0054159C" w:rsidRDefault="0054159C" w:rsidP="0054159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5" w:history="1">
        <w:r w:rsidRPr="00B2557E">
          <w:rPr>
            <w:rFonts w:eastAsiaTheme="minorHAnsi"/>
            <w:sz w:val="28"/>
            <w:szCs w:val="28"/>
            <w:lang w:eastAsia="en-US"/>
          </w:rPr>
          <w:t>налоговые льготы</w:t>
        </w:r>
      </w:hyperlink>
      <w:r>
        <w:rPr>
          <w:rFonts w:eastAsiaTheme="minorHAnsi"/>
          <w:sz w:val="28"/>
          <w:szCs w:val="28"/>
          <w:lang w:eastAsia="en-US"/>
        </w:rPr>
        <w:t xml:space="preserve">, должны представить документы, подтверждающие такое право, в </w:t>
      </w:r>
      <w:r>
        <w:rPr>
          <w:sz w:val="28"/>
          <w:szCs w:val="28"/>
        </w:rPr>
        <w:t>Межрайонную инспекцию Федеральной налоговой службы России №4 по Республике Северная Осетия-Алания по адресу: Республика Северная Осетия-Алания, г.Ардон, ул.Пролетарская,94а.</w:t>
      </w:r>
    </w:p>
    <w:p w:rsidR="0054159C" w:rsidRDefault="0054159C" w:rsidP="0054159C">
      <w:pPr>
        <w:ind w:firstLine="708"/>
        <w:jc w:val="both"/>
        <w:rPr>
          <w:sz w:val="28"/>
          <w:szCs w:val="28"/>
        </w:rPr>
      </w:pPr>
    </w:p>
    <w:p w:rsidR="0054159C" w:rsidRDefault="0054159C" w:rsidP="0054159C">
      <w:pPr>
        <w:ind w:firstLine="708"/>
        <w:jc w:val="both"/>
        <w:rPr>
          <w:sz w:val="28"/>
          <w:szCs w:val="28"/>
        </w:rPr>
      </w:pPr>
    </w:p>
    <w:p w:rsidR="0054159C" w:rsidRPr="00B2557E" w:rsidRDefault="0054159C" w:rsidP="0054159C">
      <w:pPr>
        <w:ind w:firstLine="708"/>
        <w:jc w:val="both"/>
        <w:rPr>
          <w:color w:val="C0504D"/>
          <w:sz w:val="28"/>
          <w:szCs w:val="28"/>
        </w:rPr>
      </w:pPr>
    </w:p>
    <w:p w:rsidR="00122557" w:rsidRDefault="0054159C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0B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59C"/>
    <w:rsid w:val="00541EDA"/>
    <w:rsid w:val="0055200F"/>
    <w:rsid w:val="0057449C"/>
    <w:rsid w:val="00585802"/>
    <w:rsid w:val="00592871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D370B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02BD0045494C17A3123382920710967DA1B8709F4A851C6D0F1B561FE0310B983EAD3F305EjEq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>*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2016-01-11T06:45:00Z</dcterms:created>
  <dcterms:modified xsi:type="dcterms:W3CDTF">2016-01-11T06:52:00Z</dcterms:modified>
</cp:coreProperties>
</file>