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0D" w:rsidRPr="000C6003" w:rsidRDefault="000C6003" w:rsidP="000C6003">
      <w:pPr>
        <w:tabs>
          <w:tab w:val="left" w:pos="7410"/>
        </w:tabs>
        <w:ind w:right="-1"/>
        <w:rPr>
          <w:sz w:val="28"/>
          <w:szCs w:val="28"/>
          <w:u w:val="single"/>
        </w:rPr>
      </w:pPr>
      <w:r w:rsidRPr="000C60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E71F21">
        <w:rPr>
          <w:sz w:val="28"/>
          <w:szCs w:val="28"/>
        </w:rPr>
        <w:t xml:space="preserve">  </w:t>
      </w:r>
      <w:r w:rsidR="0060710D">
        <w:rPr>
          <w:sz w:val="28"/>
          <w:szCs w:val="28"/>
        </w:rPr>
        <w:t>РЕСПУБЛИКА СЕВЕРНАЯ ОСЕТИЯ-АЛАНИЯ</w:t>
      </w:r>
    </w:p>
    <w:p w:rsidR="0060710D" w:rsidRDefault="0060710D" w:rsidP="0060710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НИКОЛАЕВСКОЕ СЕЛЬСКОЕ ПОСЕЛЕНИЕ ДИГОРСКОГО РАЙОНА </w:t>
      </w:r>
    </w:p>
    <w:p w:rsidR="0060710D" w:rsidRDefault="0060710D" w:rsidP="0060710D">
      <w:pPr>
        <w:pStyle w:val="a7"/>
      </w:pPr>
      <w:r>
        <w:t xml:space="preserve">     СОБРАНИЕ ПРЕДСТАВИТЕЛЕЙ НИКОЛАЕВСКОГО СЕЛЬСКОГО ПОСЕЛЕНИЯ</w:t>
      </w:r>
    </w:p>
    <w:p w:rsidR="0015294B" w:rsidRDefault="0060710D" w:rsidP="0060710D">
      <w:pPr>
        <w:pStyle w:val="a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0710D" w:rsidRDefault="0015294B" w:rsidP="0015294B">
      <w:pPr>
        <w:pStyle w:val="a7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710D">
        <w:rPr>
          <w:sz w:val="28"/>
          <w:szCs w:val="28"/>
        </w:rPr>
        <w:t>Р Е Ш Е Н И Е</w:t>
      </w:r>
    </w:p>
    <w:p w:rsidR="0060710D" w:rsidRDefault="000C6003" w:rsidP="0060710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от 27 декабря </w:t>
      </w:r>
      <w:r w:rsidR="00AA1432">
        <w:rPr>
          <w:sz w:val="28"/>
          <w:szCs w:val="28"/>
        </w:rPr>
        <w:t xml:space="preserve">2013 г. </w:t>
      </w:r>
      <w:r w:rsidR="00AA1432">
        <w:rPr>
          <w:sz w:val="28"/>
          <w:szCs w:val="28"/>
        </w:rPr>
        <w:tab/>
        <w:t xml:space="preserve">                    №31</w:t>
      </w:r>
      <w:r w:rsidR="0060710D">
        <w:rPr>
          <w:sz w:val="28"/>
          <w:szCs w:val="28"/>
        </w:rPr>
        <w:tab/>
      </w:r>
      <w:r w:rsidR="0060710D">
        <w:rPr>
          <w:sz w:val="28"/>
          <w:szCs w:val="28"/>
        </w:rPr>
        <w:tab/>
        <w:t xml:space="preserve">                        ст.Николаевская</w:t>
      </w:r>
    </w:p>
    <w:p w:rsidR="0060710D" w:rsidRDefault="0060710D" w:rsidP="006071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2669">
        <w:rPr>
          <w:b/>
          <w:sz w:val="28"/>
          <w:szCs w:val="28"/>
        </w:rPr>
        <w:t>Об утверждении Положения о</w:t>
      </w:r>
      <w:r w:rsidR="00B11994">
        <w:rPr>
          <w:b/>
          <w:sz w:val="28"/>
          <w:szCs w:val="28"/>
        </w:rPr>
        <w:t xml:space="preserve"> денежном вознаграждении и денежном поощрении лиц, замещающих муниципальные должности</w:t>
      </w:r>
      <w:r w:rsidR="00E420AC">
        <w:rPr>
          <w:b/>
          <w:sz w:val="28"/>
          <w:szCs w:val="28"/>
        </w:rPr>
        <w:t xml:space="preserve"> Николаевского сельского поселения</w:t>
      </w:r>
      <w:r w:rsidR="00B11994">
        <w:rPr>
          <w:b/>
          <w:sz w:val="28"/>
          <w:szCs w:val="28"/>
        </w:rPr>
        <w:t>, и денежном содержании лиц, замещающих</w:t>
      </w:r>
      <w:r w:rsidR="004E36E6">
        <w:rPr>
          <w:b/>
          <w:sz w:val="28"/>
          <w:szCs w:val="28"/>
        </w:rPr>
        <w:t xml:space="preserve"> должности муниципальной службы </w:t>
      </w:r>
      <w:r w:rsidR="00B11994">
        <w:rPr>
          <w:b/>
          <w:sz w:val="28"/>
          <w:szCs w:val="28"/>
        </w:rPr>
        <w:t xml:space="preserve">Николаевского сельского поселения </w:t>
      </w:r>
      <w:r w:rsidR="004E36E6">
        <w:rPr>
          <w:b/>
          <w:sz w:val="28"/>
          <w:szCs w:val="28"/>
        </w:rPr>
        <w:t xml:space="preserve"> </w:t>
      </w:r>
    </w:p>
    <w:p w:rsidR="0060710D" w:rsidRDefault="0060710D" w:rsidP="0060710D">
      <w:pPr>
        <w:rPr>
          <w:b/>
          <w:sz w:val="28"/>
          <w:szCs w:val="28"/>
        </w:rPr>
      </w:pPr>
    </w:p>
    <w:p w:rsidR="00B11994" w:rsidRDefault="00F11D18" w:rsidP="00B11994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г.  №131-ФЗ «Об общих принципах организации местного самоуправления в Российской Федерации»</w:t>
      </w:r>
      <w:r w:rsidR="006D0C14">
        <w:rPr>
          <w:sz w:val="28"/>
          <w:szCs w:val="28"/>
        </w:rPr>
        <w:t>, Федеральным законом</w:t>
      </w:r>
      <w:r w:rsidR="00B11994" w:rsidRPr="00163204">
        <w:rPr>
          <w:sz w:val="28"/>
          <w:szCs w:val="28"/>
        </w:rPr>
        <w:t xml:space="preserve"> от 2 марта 2007</w:t>
      </w:r>
      <w:r w:rsidR="006D0C14">
        <w:rPr>
          <w:sz w:val="28"/>
          <w:szCs w:val="28"/>
        </w:rPr>
        <w:t xml:space="preserve"> </w:t>
      </w:r>
      <w:r w:rsidR="00B11994" w:rsidRPr="00163204">
        <w:rPr>
          <w:sz w:val="28"/>
          <w:szCs w:val="28"/>
        </w:rPr>
        <w:t xml:space="preserve">г. №25-ФЗ «О муниципальной службе в Российской Федерации», </w:t>
      </w:r>
      <w:r w:rsidR="00B11994">
        <w:rPr>
          <w:sz w:val="28"/>
          <w:szCs w:val="28"/>
        </w:rPr>
        <w:t xml:space="preserve"> </w:t>
      </w:r>
      <w:r w:rsidR="00B11994" w:rsidRPr="00163204">
        <w:rPr>
          <w:sz w:val="28"/>
          <w:szCs w:val="28"/>
        </w:rPr>
        <w:t>Законом Республики Северная Осетия</w:t>
      </w:r>
      <w:r w:rsidR="00B11994">
        <w:rPr>
          <w:sz w:val="28"/>
          <w:szCs w:val="28"/>
        </w:rPr>
        <w:t>-</w:t>
      </w:r>
      <w:r w:rsidR="00B11994" w:rsidRPr="00163204">
        <w:rPr>
          <w:sz w:val="28"/>
          <w:szCs w:val="28"/>
        </w:rPr>
        <w:t>Алания от 31 марта 2008</w:t>
      </w:r>
      <w:r w:rsidR="00B11994">
        <w:rPr>
          <w:sz w:val="28"/>
          <w:szCs w:val="28"/>
        </w:rPr>
        <w:t xml:space="preserve"> </w:t>
      </w:r>
      <w:r w:rsidR="00B11994" w:rsidRPr="00163204">
        <w:rPr>
          <w:sz w:val="28"/>
          <w:szCs w:val="28"/>
        </w:rPr>
        <w:t>г. №</w:t>
      </w:r>
      <w:r w:rsidR="006D0C14">
        <w:rPr>
          <w:sz w:val="28"/>
          <w:szCs w:val="28"/>
        </w:rPr>
        <w:t>7-РЗ «О муниципальной службе в Р</w:t>
      </w:r>
      <w:r w:rsidR="00B11994" w:rsidRPr="00163204">
        <w:rPr>
          <w:sz w:val="28"/>
          <w:szCs w:val="28"/>
        </w:rPr>
        <w:t>еспублике Северная Осетия</w:t>
      </w:r>
      <w:r w:rsidR="00B11994">
        <w:rPr>
          <w:sz w:val="28"/>
          <w:szCs w:val="28"/>
        </w:rPr>
        <w:t>-</w:t>
      </w:r>
      <w:r w:rsidR="00B11994" w:rsidRPr="00163204">
        <w:rPr>
          <w:sz w:val="28"/>
          <w:szCs w:val="28"/>
        </w:rPr>
        <w:t>Алания»</w:t>
      </w:r>
      <w:r w:rsidR="00B11994">
        <w:rPr>
          <w:sz w:val="28"/>
          <w:szCs w:val="28"/>
        </w:rPr>
        <w:t xml:space="preserve"> </w:t>
      </w:r>
      <w:r w:rsidR="00B11994" w:rsidRPr="00163204">
        <w:rPr>
          <w:sz w:val="28"/>
          <w:szCs w:val="28"/>
        </w:rPr>
        <w:t>и Уст</w:t>
      </w:r>
      <w:r w:rsidR="00B11994">
        <w:rPr>
          <w:sz w:val="28"/>
          <w:szCs w:val="28"/>
        </w:rPr>
        <w:t>авом Николаевского сельского поселения Дигорского района Р</w:t>
      </w:r>
      <w:r w:rsidR="006D0C14">
        <w:rPr>
          <w:sz w:val="28"/>
          <w:szCs w:val="28"/>
        </w:rPr>
        <w:t xml:space="preserve">еспублики </w:t>
      </w:r>
      <w:r w:rsidR="00B11994">
        <w:rPr>
          <w:sz w:val="28"/>
          <w:szCs w:val="28"/>
        </w:rPr>
        <w:t>С</w:t>
      </w:r>
      <w:r w:rsidR="006D0C14">
        <w:rPr>
          <w:sz w:val="28"/>
          <w:szCs w:val="28"/>
        </w:rPr>
        <w:t xml:space="preserve">еверная </w:t>
      </w:r>
      <w:r w:rsidR="00B11994">
        <w:rPr>
          <w:sz w:val="28"/>
          <w:szCs w:val="28"/>
        </w:rPr>
        <w:t>О</w:t>
      </w:r>
      <w:r w:rsidR="006D0C14">
        <w:rPr>
          <w:sz w:val="28"/>
          <w:szCs w:val="28"/>
        </w:rPr>
        <w:t>сетия</w:t>
      </w:r>
      <w:r w:rsidR="00B11994">
        <w:rPr>
          <w:sz w:val="28"/>
          <w:szCs w:val="28"/>
        </w:rPr>
        <w:t>-Алания Собрание представителей Николаевского сельского поселения</w:t>
      </w:r>
    </w:p>
    <w:p w:rsidR="0060710D" w:rsidRDefault="00B11994" w:rsidP="00B1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710D" w:rsidRDefault="0060710D" w:rsidP="0060710D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А Е Т :</w:t>
      </w:r>
    </w:p>
    <w:p w:rsidR="006A7A5A" w:rsidRPr="006A7A5A" w:rsidRDefault="0060710D" w:rsidP="006A7A5A">
      <w:pPr>
        <w:tabs>
          <w:tab w:val="left" w:pos="741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149F" w:rsidRDefault="00335007" w:rsidP="00B1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49F" w:rsidRPr="00163204">
        <w:rPr>
          <w:sz w:val="28"/>
          <w:szCs w:val="28"/>
        </w:rPr>
        <w:t xml:space="preserve">Утвердить Положение </w:t>
      </w:r>
      <w:r w:rsidR="0046149F">
        <w:rPr>
          <w:sz w:val="28"/>
          <w:szCs w:val="28"/>
        </w:rPr>
        <w:t>«О</w:t>
      </w:r>
      <w:r w:rsidR="0046149F" w:rsidRPr="00163204">
        <w:rPr>
          <w:sz w:val="28"/>
          <w:szCs w:val="28"/>
        </w:rPr>
        <w:t xml:space="preserve"> денежном вознаграждении и денежном поощрении лиц, замещающих муниципальные должности</w:t>
      </w:r>
      <w:r w:rsidR="00E420AC">
        <w:rPr>
          <w:sz w:val="28"/>
          <w:szCs w:val="28"/>
        </w:rPr>
        <w:t xml:space="preserve"> Николаевского сельского поселения</w:t>
      </w:r>
      <w:r>
        <w:rPr>
          <w:sz w:val="28"/>
          <w:szCs w:val="28"/>
        </w:rPr>
        <w:t>,</w:t>
      </w:r>
      <w:r w:rsidR="0046149F" w:rsidRPr="00163204">
        <w:rPr>
          <w:sz w:val="28"/>
          <w:szCs w:val="28"/>
        </w:rPr>
        <w:t xml:space="preserve"> и денежном содержании лиц, замещающих должности муниципальной службы </w:t>
      </w:r>
      <w:r>
        <w:rPr>
          <w:sz w:val="28"/>
          <w:szCs w:val="28"/>
        </w:rPr>
        <w:t>Николаевского сельского</w:t>
      </w:r>
      <w:r w:rsidR="004E36E6">
        <w:rPr>
          <w:sz w:val="28"/>
          <w:szCs w:val="28"/>
        </w:rPr>
        <w:t xml:space="preserve"> поселения</w:t>
      </w:r>
      <w:r w:rsidR="009B4209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</w:t>
      </w:r>
      <w:r w:rsidR="0046149F" w:rsidRPr="00163204">
        <w:rPr>
          <w:b/>
          <w:sz w:val="28"/>
          <w:szCs w:val="28"/>
        </w:rPr>
        <w:t xml:space="preserve"> </w:t>
      </w:r>
      <w:r w:rsidR="004E36E6">
        <w:rPr>
          <w:sz w:val="28"/>
          <w:szCs w:val="28"/>
        </w:rPr>
        <w:t>Приложению</w:t>
      </w:r>
      <w:r w:rsidR="0046149F" w:rsidRPr="00163204">
        <w:rPr>
          <w:sz w:val="28"/>
          <w:szCs w:val="28"/>
        </w:rPr>
        <w:t>.</w:t>
      </w:r>
    </w:p>
    <w:p w:rsidR="0046149F" w:rsidRPr="00B11BBA" w:rsidRDefault="00B11994" w:rsidP="00335007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5007">
        <w:rPr>
          <w:sz w:val="28"/>
          <w:szCs w:val="28"/>
        </w:rPr>
        <w:t>2. Настоящее Р</w:t>
      </w:r>
      <w:r w:rsidR="0046149F" w:rsidRPr="00B11BBA">
        <w:rPr>
          <w:sz w:val="28"/>
          <w:szCs w:val="28"/>
        </w:rPr>
        <w:t>ешение вступает в силу</w:t>
      </w:r>
      <w:r w:rsidR="0046149F">
        <w:rPr>
          <w:sz w:val="28"/>
          <w:szCs w:val="28"/>
        </w:rPr>
        <w:t xml:space="preserve"> с момента</w:t>
      </w:r>
      <w:r w:rsidR="00335007">
        <w:rPr>
          <w:sz w:val="28"/>
          <w:szCs w:val="28"/>
        </w:rPr>
        <w:t xml:space="preserve"> его </w:t>
      </w:r>
      <w:r w:rsidR="0046149F">
        <w:rPr>
          <w:sz w:val="28"/>
          <w:szCs w:val="28"/>
        </w:rPr>
        <w:t>подп</w:t>
      </w:r>
      <w:r w:rsidR="00335007">
        <w:rPr>
          <w:sz w:val="28"/>
          <w:szCs w:val="28"/>
        </w:rPr>
        <w:t>исан</w:t>
      </w:r>
      <w:r w:rsidR="006D0C14">
        <w:rPr>
          <w:sz w:val="28"/>
          <w:szCs w:val="28"/>
        </w:rPr>
        <w:t>ия и подлежит применению с 1 июл</w:t>
      </w:r>
      <w:r w:rsidR="00335007">
        <w:rPr>
          <w:sz w:val="28"/>
          <w:szCs w:val="28"/>
        </w:rPr>
        <w:t xml:space="preserve">я </w:t>
      </w:r>
      <w:r w:rsidR="0046149F">
        <w:rPr>
          <w:sz w:val="28"/>
          <w:szCs w:val="28"/>
        </w:rPr>
        <w:t>2013</w:t>
      </w:r>
      <w:r w:rsidR="00335007">
        <w:rPr>
          <w:sz w:val="28"/>
          <w:szCs w:val="28"/>
        </w:rPr>
        <w:t xml:space="preserve"> </w:t>
      </w:r>
      <w:r w:rsidR="0046149F">
        <w:rPr>
          <w:sz w:val="28"/>
          <w:szCs w:val="28"/>
        </w:rPr>
        <w:t>г</w:t>
      </w:r>
      <w:r w:rsidR="0046149F" w:rsidRPr="00B11BBA">
        <w:rPr>
          <w:sz w:val="28"/>
          <w:szCs w:val="28"/>
        </w:rPr>
        <w:t>.</w:t>
      </w:r>
    </w:p>
    <w:p w:rsidR="0046149F" w:rsidRPr="00B11BBA" w:rsidRDefault="00335007" w:rsidP="00335007">
      <w:pPr>
        <w:tabs>
          <w:tab w:val="left" w:pos="180"/>
        </w:tabs>
        <w:spacing w:line="276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46149F" w:rsidRPr="00B11BB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Р</w:t>
      </w:r>
      <w:r w:rsidR="0046149F" w:rsidRPr="00B11BBA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оставляю за собой.</w:t>
      </w:r>
    </w:p>
    <w:p w:rsidR="0046149F" w:rsidRDefault="0046149F" w:rsidP="00906D0E">
      <w:pPr>
        <w:ind w:right="76"/>
        <w:jc w:val="both"/>
        <w:rPr>
          <w:sz w:val="28"/>
          <w:szCs w:val="28"/>
        </w:rPr>
      </w:pPr>
    </w:p>
    <w:p w:rsidR="0046149F" w:rsidRDefault="0046149F" w:rsidP="00906D0E">
      <w:pPr>
        <w:ind w:right="76"/>
        <w:jc w:val="both"/>
        <w:rPr>
          <w:sz w:val="28"/>
          <w:szCs w:val="28"/>
        </w:rPr>
      </w:pPr>
    </w:p>
    <w:p w:rsidR="0046149F" w:rsidRPr="00335007" w:rsidRDefault="00335007" w:rsidP="00906D0E">
      <w:pPr>
        <w:ind w:right="76"/>
        <w:rPr>
          <w:sz w:val="28"/>
          <w:szCs w:val="28"/>
        </w:rPr>
      </w:pPr>
      <w:r w:rsidRPr="00335007">
        <w:rPr>
          <w:sz w:val="28"/>
          <w:szCs w:val="28"/>
        </w:rPr>
        <w:t>Глава муниципального образования</w:t>
      </w:r>
    </w:p>
    <w:p w:rsidR="00335007" w:rsidRPr="00335007" w:rsidRDefault="00335007" w:rsidP="00906D0E">
      <w:pPr>
        <w:ind w:right="76"/>
        <w:rPr>
          <w:sz w:val="28"/>
          <w:szCs w:val="28"/>
        </w:rPr>
      </w:pPr>
      <w:r w:rsidRPr="00335007">
        <w:rPr>
          <w:sz w:val="28"/>
          <w:szCs w:val="28"/>
        </w:rPr>
        <w:t>Николаевское сельское поселение</w:t>
      </w:r>
      <w:r w:rsidRPr="00335007">
        <w:rPr>
          <w:sz w:val="28"/>
          <w:szCs w:val="28"/>
        </w:rPr>
        <w:tab/>
      </w:r>
      <w:r w:rsidRPr="00335007">
        <w:rPr>
          <w:sz w:val="28"/>
          <w:szCs w:val="28"/>
        </w:rPr>
        <w:tab/>
      </w:r>
      <w:r w:rsidRPr="00335007">
        <w:rPr>
          <w:sz w:val="28"/>
          <w:szCs w:val="28"/>
        </w:rPr>
        <w:tab/>
      </w:r>
      <w:r w:rsidRPr="00335007">
        <w:rPr>
          <w:sz w:val="28"/>
          <w:szCs w:val="28"/>
        </w:rPr>
        <w:tab/>
        <w:t xml:space="preserve"> </w:t>
      </w:r>
      <w:r w:rsidR="006A7A5A">
        <w:rPr>
          <w:sz w:val="28"/>
          <w:szCs w:val="28"/>
        </w:rPr>
        <w:t xml:space="preserve">               </w:t>
      </w:r>
      <w:r w:rsidRPr="00335007">
        <w:rPr>
          <w:sz w:val="28"/>
          <w:szCs w:val="28"/>
        </w:rPr>
        <w:t>Г.В.Ткаченко</w:t>
      </w:r>
    </w:p>
    <w:p w:rsidR="0046149F" w:rsidRDefault="0046149F" w:rsidP="00906D0E">
      <w:pPr>
        <w:ind w:left="4536"/>
        <w:jc w:val="right"/>
        <w:rPr>
          <w:b/>
          <w:bCs/>
          <w:sz w:val="20"/>
          <w:szCs w:val="20"/>
        </w:rPr>
      </w:pPr>
    </w:p>
    <w:p w:rsidR="0046149F" w:rsidRDefault="0046149F" w:rsidP="00906D0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6149F" w:rsidRDefault="0046149F"/>
    <w:p w:rsidR="00B11994" w:rsidRDefault="00B11994" w:rsidP="0020198D">
      <w:pPr>
        <w:tabs>
          <w:tab w:val="center" w:pos="6945"/>
        </w:tabs>
      </w:pPr>
    </w:p>
    <w:p w:rsidR="004E36E6" w:rsidRDefault="00FD330E" w:rsidP="0020198D">
      <w:pPr>
        <w:tabs>
          <w:tab w:val="center" w:pos="6945"/>
        </w:tabs>
      </w:pPr>
      <w:r>
        <w:t xml:space="preserve">                                                                                             </w:t>
      </w:r>
    </w:p>
    <w:p w:rsidR="004E36E6" w:rsidRDefault="004E36E6" w:rsidP="0020198D">
      <w:pPr>
        <w:tabs>
          <w:tab w:val="center" w:pos="6945"/>
        </w:tabs>
      </w:pPr>
    </w:p>
    <w:p w:rsidR="0046149F" w:rsidRPr="00E420AC" w:rsidRDefault="0015294B" w:rsidP="0020198D">
      <w:pPr>
        <w:tabs>
          <w:tab w:val="center" w:pos="6945"/>
        </w:tabs>
      </w:pPr>
      <w:r>
        <w:lastRenderedPageBreak/>
        <w:t xml:space="preserve">                                                                                              </w:t>
      </w:r>
      <w:r w:rsidR="0046149F" w:rsidRPr="00972D06">
        <w:rPr>
          <w:sz w:val="22"/>
          <w:szCs w:val="22"/>
        </w:rPr>
        <w:t xml:space="preserve">Приложение </w:t>
      </w:r>
      <w:r w:rsidR="004E36E6" w:rsidRPr="00972D06">
        <w:rPr>
          <w:sz w:val="22"/>
          <w:szCs w:val="22"/>
        </w:rPr>
        <w:t xml:space="preserve"> </w:t>
      </w:r>
    </w:p>
    <w:p w:rsidR="0046149F" w:rsidRPr="00972D06" w:rsidRDefault="0046149F" w:rsidP="0020198D">
      <w:pPr>
        <w:ind w:left="4536"/>
        <w:rPr>
          <w:sz w:val="22"/>
          <w:szCs w:val="22"/>
        </w:rPr>
      </w:pPr>
      <w:r w:rsidRPr="00972D06">
        <w:rPr>
          <w:sz w:val="22"/>
          <w:szCs w:val="22"/>
        </w:rPr>
        <w:t xml:space="preserve">к </w:t>
      </w:r>
      <w:r w:rsidR="00FD330E" w:rsidRPr="00972D06">
        <w:rPr>
          <w:sz w:val="22"/>
          <w:szCs w:val="22"/>
        </w:rPr>
        <w:t xml:space="preserve"> Решению</w:t>
      </w:r>
      <w:r w:rsidRPr="00972D06">
        <w:rPr>
          <w:sz w:val="22"/>
          <w:szCs w:val="22"/>
        </w:rPr>
        <w:t xml:space="preserve"> Собрания представителей</w:t>
      </w:r>
    </w:p>
    <w:p w:rsidR="00FD330E" w:rsidRPr="00972D06" w:rsidRDefault="00FD330E" w:rsidP="0020198D">
      <w:pPr>
        <w:rPr>
          <w:sz w:val="22"/>
          <w:szCs w:val="22"/>
        </w:rPr>
      </w:pPr>
      <w:r w:rsidRPr="00972D06">
        <w:rPr>
          <w:sz w:val="22"/>
          <w:szCs w:val="22"/>
        </w:rPr>
        <w:t xml:space="preserve">                                                                           </w:t>
      </w:r>
      <w:r w:rsidR="00E420AC">
        <w:rPr>
          <w:sz w:val="22"/>
          <w:szCs w:val="22"/>
        </w:rPr>
        <w:t xml:space="preserve">       </w:t>
      </w:r>
      <w:r w:rsidRPr="00972D06">
        <w:rPr>
          <w:sz w:val="22"/>
          <w:szCs w:val="22"/>
        </w:rPr>
        <w:t>Николаевского сельского</w:t>
      </w:r>
      <w:r w:rsidR="0046149F" w:rsidRPr="00972D06">
        <w:rPr>
          <w:sz w:val="22"/>
          <w:szCs w:val="22"/>
        </w:rPr>
        <w:t xml:space="preserve"> поселения  </w:t>
      </w:r>
    </w:p>
    <w:p w:rsidR="0046149F" w:rsidRDefault="00FD330E" w:rsidP="0020198D">
      <w:pPr>
        <w:rPr>
          <w:sz w:val="22"/>
          <w:szCs w:val="22"/>
        </w:rPr>
      </w:pPr>
      <w:r w:rsidRPr="00972D06">
        <w:rPr>
          <w:sz w:val="22"/>
          <w:szCs w:val="22"/>
        </w:rPr>
        <w:t xml:space="preserve">                                                                           </w:t>
      </w:r>
      <w:r w:rsidR="00E420AC">
        <w:rPr>
          <w:sz w:val="22"/>
          <w:szCs w:val="22"/>
        </w:rPr>
        <w:t xml:space="preserve">       </w:t>
      </w:r>
      <w:r w:rsidR="0046149F" w:rsidRPr="00972D06">
        <w:rPr>
          <w:sz w:val="22"/>
          <w:szCs w:val="22"/>
        </w:rPr>
        <w:t xml:space="preserve">от </w:t>
      </w:r>
      <w:r w:rsidR="000C6003" w:rsidRPr="00972D06">
        <w:rPr>
          <w:sz w:val="22"/>
          <w:szCs w:val="22"/>
        </w:rPr>
        <w:t>27 декабря</w:t>
      </w:r>
      <w:r w:rsidR="0046149F" w:rsidRPr="00972D06">
        <w:rPr>
          <w:sz w:val="22"/>
          <w:szCs w:val="22"/>
        </w:rPr>
        <w:t xml:space="preserve">  2013 г. №</w:t>
      </w:r>
      <w:r w:rsidR="000C6003" w:rsidRPr="00972D06">
        <w:rPr>
          <w:b/>
          <w:sz w:val="22"/>
          <w:szCs w:val="22"/>
        </w:rPr>
        <w:t xml:space="preserve"> </w:t>
      </w:r>
      <w:r w:rsidR="00AA1432">
        <w:rPr>
          <w:sz w:val="22"/>
          <w:szCs w:val="22"/>
        </w:rPr>
        <w:t>31</w:t>
      </w:r>
    </w:p>
    <w:p w:rsidR="00972D06" w:rsidRPr="00972D06" w:rsidRDefault="00972D06" w:rsidP="0020198D">
      <w:pPr>
        <w:rPr>
          <w:b/>
          <w:sz w:val="22"/>
          <w:szCs w:val="22"/>
        </w:rPr>
      </w:pPr>
    </w:p>
    <w:p w:rsidR="0046149F" w:rsidRDefault="0046149F" w:rsidP="00711CC7">
      <w:pPr>
        <w:jc w:val="center"/>
        <w:rPr>
          <w:b/>
        </w:rPr>
      </w:pPr>
    </w:p>
    <w:p w:rsidR="00972D06" w:rsidRDefault="0046149F" w:rsidP="004E36E6">
      <w:pPr>
        <w:jc w:val="center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>П О Л О Ж Е Н И Е</w:t>
      </w:r>
    </w:p>
    <w:p w:rsidR="00E420AC" w:rsidRDefault="00E420AC" w:rsidP="004E36E6">
      <w:pPr>
        <w:jc w:val="center"/>
        <w:rPr>
          <w:b/>
          <w:sz w:val="28"/>
          <w:szCs w:val="28"/>
        </w:rPr>
      </w:pPr>
    </w:p>
    <w:p w:rsidR="00E420AC" w:rsidRDefault="00E420AC" w:rsidP="004E3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денежном вознаграждении и денежном поощрении лиц, замещающих муниципальные должности Николаевского сельского поселения, и денежном содержании лиц, замещающих должности муниципальной службы Николаевского сельского поселения</w:t>
      </w:r>
    </w:p>
    <w:p w:rsidR="00E420AC" w:rsidRDefault="00E420AC" w:rsidP="00E420AC">
      <w:pPr>
        <w:rPr>
          <w:b/>
          <w:sz w:val="28"/>
          <w:szCs w:val="28"/>
        </w:rPr>
      </w:pPr>
    </w:p>
    <w:p w:rsidR="0046149F" w:rsidRPr="000C6003" w:rsidRDefault="0046149F" w:rsidP="00E420AC">
      <w:pPr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>Статья 1. Общие положения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Положение о денежном вознаграждении и денежном поощрении  лиц, замещающих  муниципальные должности</w:t>
      </w:r>
      <w:r w:rsidR="00895D28">
        <w:rPr>
          <w:sz w:val="28"/>
          <w:szCs w:val="28"/>
        </w:rPr>
        <w:t xml:space="preserve"> Николаевского сельского поселения</w:t>
      </w:r>
      <w:r w:rsidR="0007229B" w:rsidRPr="000C6003">
        <w:rPr>
          <w:sz w:val="28"/>
          <w:szCs w:val="28"/>
        </w:rPr>
        <w:t>,</w:t>
      </w:r>
      <w:r w:rsidRPr="000C6003">
        <w:rPr>
          <w:sz w:val="28"/>
          <w:szCs w:val="28"/>
        </w:rPr>
        <w:t xml:space="preserve"> и денежном содержании лиц, замещающих </w:t>
      </w:r>
      <w:r w:rsidR="004E36E6" w:rsidRPr="000C6003">
        <w:rPr>
          <w:sz w:val="28"/>
          <w:szCs w:val="28"/>
        </w:rPr>
        <w:t>должности муниципальной службы</w:t>
      </w:r>
      <w:r w:rsidRPr="000C6003">
        <w:rPr>
          <w:sz w:val="28"/>
          <w:szCs w:val="28"/>
        </w:rPr>
        <w:t xml:space="preserve"> </w:t>
      </w:r>
      <w:r w:rsidR="00FD330E" w:rsidRPr="000C6003">
        <w:rPr>
          <w:sz w:val="28"/>
          <w:szCs w:val="28"/>
        </w:rPr>
        <w:t>Николаевского сельского</w:t>
      </w:r>
      <w:r w:rsidR="004E36E6" w:rsidRPr="000C6003">
        <w:rPr>
          <w:sz w:val="28"/>
          <w:szCs w:val="28"/>
        </w:rPr>
        <w:t xml:space="preserve"> поселения</w:t>
      </w:r>
      <w:r w:rsidRPr="000C6003">
        <w:rPr>
          <w:sz w:val="28"/>
          <w:szCs w:val="28"/>
        </w:rPr>
        <w:t xml:space="preserve"> разработано в соответствии с Трудовы</w:t>
      </w:r>
      <w:r w:rsidR="0007229B" w:rsidRPr="000C6003">
        <w:rPr>
          <w:sz w:val="28"/>
          <w:szCs w:val="28"/>
        </w:rPr>
        <w:t>м кодексом Российской Федерации и</w:t>
      </w:r>
      <w:r w:rsidRPr="000C6003">
        <w:rPr>
          <w:sz w:val="28"/>
          <w:szCs w:val="28"/>
        </w:rPr>
        <w:t xml:space="preserve"> Федеральным законом от 2 марта 2007 года № 25-ФЗ "О муниципальной службе в Российской Федерации", </w:t>
      </w:r>
      <w:r w:rsidR="0007229B" w:rsidRPr="000C6003">
        <w:rPr>
          <w:sz w:val="28"/>
          <w:szCs w:val="28"/>
        </w:rPr>
        <w:t>в соответствии с Законом</w:t>
      </w:r>
      <w:r w:rsidRPr="000C6003">
        <w:rPr>
          <w:sz w:val="28"/>
          <w:szCs w:val="28"/>
        </w:rPr>
        <w:t xml:space="preserve"> Республики Северная Осетия-Алания от 31 марта 2008 года №7-РЗ «О муниципальной службе в Республике Северная Осетия-Алания», </w:t>
      </w:r>
      <w:r w:rsidR="0007229B" w:rsidRPr="000C6003">
        <w:rPr>
          <w:sz w:val="28"/>
          <w:szCs w:val="28"/>
        </w:rPr>
        <w:t xml:space="preserve">в соответствии с Законом Республики Северная Осетия-Алания от 7 ноября 2008 года № </w:t>
      </w:r>
      <w:r w:rsidRPr="000C6003">
        <w:rPr>
          <w:sz w:val="28"/>
          <w:szCs w:val="28"/>
        </w:rPr>
        <w:t>48-РЗ «О Реестре муниципальных должностей и Реестре должностей муниципальной службы в Респ</w:t>
      </w:r>
      <w:r w:rsidR="0007229B" w:rsidRPr="000C6003">
        <w:rPr>
          <w:sz w:val="28"/>
          <w:szCs w:val="28"/>
        </w:rPr>
        <w:t xml:space="preserve">ублике Северная Осетия-Алания», в соответствии с Законом Республики Северная Осетия-Алания от 14 мая </w:t>
      </w:r>
      <w:r w:rsidRPr="000C6003">
        <w:rPr>
          <w:sz w:val="28"/>
          <w:szCs w:val="28"/>
        </w:rPr>
        <w:t>2001</w:t>
      </w:r>
      <w:r w:rsidR="0007229B" w:rsidRPr="000C6003">
        <w:rPr>
          <w:sz w:val="28"/>
          <w:szCs w:val="28"/>
        </w:rPr>
        <w:t xml:space="preserve"> г.</w:t>
      </w:r>
      <w:r w:rsidRPr="000C6003">
        <w:rPr>
          <w:sz w:val="28"/>
          <w:szCs w:val="28"/>
        </w:rPr>
        <w:t xml:space="preserve"> № 16-РЗ «О денежном вознаграждении лиц, замещающих государственные должности Республики Северная Осетия-Алания, и денежном содержании государственных гражданских служащих Рес</w:t>
      </w:r>
      <w:r w:rsidR="0007229B" w:rsidRPr="000C6003">
        <w:rPr>
          <w:sz w:val="28"/>
          <w:szCs w:val="28"/>
        </w:rPr>
        <w:t>публики Северная Осетия-Алания»,</w:t>
      </w:r>
      <w:r w:rsidRPr="000C6003">
        <w:rPr>
          <w:sz w:val="28"/>
          <w:szCs w:val="28"/>
        </w:rPr>
        <w:t xml:space="preserve"> </w:t>
      </w:r>
      <w:r w:rsidR="00895D28">
        <w:rPr>
          <w:sz w:val="28"/>
          <w:szCs w:val="28"/>
        </w:rPr>
        <w:t xml:space="preserve">в соответствии с </w:t>
      </w:r>
      <w:r w:rsidRPr="000C6003">
        <w:rPr>
          <w:sz w:val="28"/>
          <w:szCs w:val="28"/>
        </w:rPr>
        <w:t xml:space="preserve">Уставом </w:t>
      </w:r>
      <w:r w:rsidR="00FD330E" w:rsidRPr="000C6003">
        <w:rPr>
          <w:sz w:val="28"/>
          <w:szCs w:val="28"/>
        </w:rPr>
        <w:t>Николаевского сельского</w:t>
      </w:r>
      <w:r w:rsidRPr="000C6003">
        <w:rPr>
          <w:sz w:val="28"/>
          <w:szCs w:val="28"/>
        </w:rPr>
        <w:t xml:space="preserve"> поселения Дигорского района Р</w:t>
      </w:r>
      <w:r w:rsidR="0007229B" w:rsidRPr="000C6003">
        <w:rPr>
          <w:sz w:val="28"/>
          <w:szCs w:val="28"/>
        </w:rPr>
        <w:t xml:space="preserve">еспублики </w:t>
      </w:r>
      <w:r w:rsidRPr="000C6003">
        <w:rPr>
          <w:sz w:val="28"/>
          <w:szCs w:val="28"/>
        </w:rPr>
        <w:t>С</w:t>
      </w:r>
      <w:r w:rsidR="0007229B" w:rsidRPr="000C6003">
        <w:rPr>
          <w:sz w:val="28"/>
          <w:szCs w:val="28"/>
        </w:rPr>
        <w:t xml:space="preserve">еверная </w:t>
      </w:r>
      <w:r w:rsidRPr="000C6003">
        <w:rPr>
          <w:sz w:val="28"/>
          <w:szCs w:val="28"/>
        </w:rPr>
        <w:t>О</w:t>
      </w:r>
      <w:r w:rsidR="0007229B" w:rsidRPr="000C6003">
        <w:rPr>
          <w:sz w:val="28"/>
          <w:szCs w:val="28"/>
        </w:rPr>
        <w:t>сетия-Алания и</w:t>
      </w:r>
      <w:r w:rsidRPr="000C6003">
        <w:rPr>
          <w:sz w:val="28"/>
          <w:szCs w:val="28"/>
        </w:rPr>
        <w:t xml:space="preserve"> муниципальными нормативными правовыми актами</w:t>
      </w:r>
      <w:r w:rsidR="0007229B" w:rsidRPr="000C6003">
        <w:rPr>
          <w:sz w:val="28"/>
          <w:szCs w:val="28"/>
        </w:rPr>
        <w:t xml:space="preserve"> Николаевского сельского поселения</w:t>
      </w:r>
      <w:r w:rsidRPr="000C6003">
        <w:rPr>
          <w:sz w:val="28"/>
          <w:szCs w:val="28"/>
        </w:rPr>
        <w:t>.</w:t>
      </w:r>
    </w:p>
    <w:p w:rsidR="0046149F" w:rsidRPr="000C6003" w:rsidRDefault="00895D28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6149F" w:rsidRPr="000C6003">
        <w:rPr>
          <w:sz w:val="28"/>
          <w:szCs w:val="28"/>
        </w:rPr>
        <w:t>Положение устанавливает размеры и условия оплаты труда лиц, замещающих муниципальные должности и должности муниципальн</w:t>
      </w:r>
      <w:r w:rsidR="0007229B" w:rsidRPr="000C6003">
        <w:rPr>
          <w:sz w:val="28"/>
          <w:szCs w:val="28"/>
        </w:rPr>
        <w:t xml:space="preserve">ой службы </w:t>
      </w:r>
      <w:r w:rsidR="00FD330E" w:rsidRPr="000C6003">
        <w:rPr>
          <w:sz w:val="28"/>
          <w:szCs w:val="28"/>
        </w:rPr>
        <w:t>Николаевского сельского</w:t>
      </w:r>
      <w:r w:rsidR="0046149F" w:rsidRPr="000C6003">
        <w:rPr>
          <w:sz w:val="28"/>
          <w:szCs w:val="28"/>
        </w:rPr>
        <w:t xml:space="preserve"> поселения</w:t>
      </w:r>
      <w:r w:rsidR="004E36E6" w:rsidRPr="000C6003">
        <w:rPr>
          <w:sz w:val="28"/>
          <w:szCs w:val="28"/>
        </w:rPr>
        <w:t>.</w:t>
      </w:r>
      <w:r w:rsidR="0046149F" w:rsidRPr="000C6003">
        <w:rPr>
          <w:sz w:val="28"/>
          <w:szCs w:val="28"/>
        </w:rPr>
        <w:t xml:space="preserve"> </w:t>
      </w:r>
      <w:r w:rsidR="004E36E6" w:rsidRPr="000C6003">
        <w:rPr>
          <w:sz w:val="28"/>
          <w:szCs w:val="28"/>
        </w:rPr>
        <w:t xml:space="preserve"> 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Оплата труда, устанавливаемая в соответствии с настоящим Положением, осуществляется за счет средств бюджета </w:t>
      </w:r>
      <w:r w:rsidR="00FD330E" w:rsidRPr="000C6003">
        <w:rPr>
          <w:sz w:val="28"/>
          <w:szCs w:val="28"/>
        </w:rPr>
        <w:t xml:space="preserve">Николаевского сельского поселения </w:t>
      </w:r>
      <w:r w:rsidRPr="000C6003">
        <w:rPr>
          <w:sz w:val="28"/>
          <w:szCs w:val="28"/>
        </w:rPr>
        <w:t xml:space="preserve">и утверждается Собранием представителей </w:t>
      </w:r>
      <w:r w:rsidR="00FD330E" w:rsidRPr="000C6003">
        <w:rPr>
          <w:sz w:val="28"/>
          <w:szCs w:val="28"/>
        </w:rPr>
        <w:t>Николаевского сельского</w:t>
      </w:r>
      <w:r w:rsidRPr="000C6003">
        <w:rPr>
          <w:sz w:val="28"/>
          <w:szCs w:val="28"/>
        </w:rPr>
        <w:t xml:space="preserve"> поселения</w:t>
      </w:r>
      <w:r w:rsidR="00FD330E" w:rsidRPr="000C6003">
        <w:rPr>
          <w:sz w:val="28"/>
          <w:szCs w:val="28"/>
        </w:rPr>
        <w:t>.</w:t>
      </w:r>
      <w:r w:rsidRPr="000C6003">
        <w:rPr>
          <w:sz w:val="28"/>
          <w:szCs w:val="28"/>
        </w:rPr>
        <w:t xml:space="preserve"> </w:t>
      </w:r>
      <w:r w:rsidR="00FD330E" w:rsidRPr="000C6003">
        <w:rPr>
          <w:sz w:val="28"/>
          <w:szCs w:val="28"/>
        </w:rPr>
        <w:t xml:space="preserve"> 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2.</w:t>
      </w:r>
      <w:r w:rsidRPr="000C6003">
        <w:rPr>
          <w:b/>
          <w:sz w:val="28"/>
          <w:szCs w:val="28"/>
        </w:rPr>
        <w:t xml:space="preserve"> Оплата труда лиц, замещающих муниципальные должности </w:t>
      </w:r>
      <w:r w:rsidR="004E36E6" w:rsidRPr="000C6003">
        <w:rPr>
          <w:b/>
          <w:sz w:val="28"/>
          <w:szCs w:val="28"/>
        </w:rPr>
        <w:t xml:space="preserve"> </w:t>
      </w:r>
      <w:r w:rsidR="0007229B" w:rsidRPr="000C6003">
        <w:rPr>
          <w:b/>
          <w:sz w:val="28"/>
          <w:szCs w:val="28"/>
        </w:rPr>
        <w:t>Николаевского сельского поселения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1. Оплата труда лиц, замещающих муниципальные должности </w:t>
      </w:r>
      <w:r w:rsidR="0007229B" w:rsidRPr="000C6003">
        <w:rPr>
          <w:sz w:val="28"/>
          <w:szCs w:val="28"/>
        </w:rPr>
        <w:t>Ни</w:t>
      </w:r>
      <w:r w:rsidR="004E36E6" w:rsidRPr="000C6003">
        <w:rPr>
          <w:sz w:val="28"/>
          <w:szCs w:val="28"/>
        </w:rPr>
        <w:t>колаевского сельского поселения</w:t>
      </w:r>
      <w:r w:rsidRPr="000C6003">
        <w:rPr>
          <w:sz w:val="28"/>
          <w:szCs w:val="28"/>
        </w:rPr>
        <w:t xml:space="preserve">, производится в виде денежного вознаграждения и иных </w:t>
      </w:r>
      <w:r w:rsidR="00586617" w:rsidRPr="000C6003">
        <w:rPr>
          <w:sz w:val="28"/>
          <w:szCs w:val="28"/>
        </w:rPr>
        <w:t xml:space="preserve"> </w:t>
      </w:r>
      <w:r w:rsidRPr="000C6003">
        <w:rPr>
          <w:sz w:val="28"/>
          <w:szCs w:val="28"/>
        </w:rPr>
        <w:t xml:space="preserve"> преду</w:t>
      </w:r>
      <w:r w:rsidR="00586617" w:rsidRPr="000C6003">
        <w:rPr>
          <w:sz w:val="28"/>
          <w:szCs w:val="28"/>
        </w:rPr>
        <w:t>смотренных настоящим Положением выплат.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lastRenderedPageBreak/>
        <w:t xml:space="preserve">2. В составе денежного вознаграждения лиц, указанных в </w:t>
      </w:r>
      <w:hyperlink r:id="rId8" w:anchor="sub_1#sub_1" w:history="1">
        <w:r w:rsidR="00586617" w:rsidRPr="000C6003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Pr="000C6003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Pr="000C6003">
        <w:rPr>
          <w:sz w:val="28"/>
          <w:szCs w:val="28"/>
        </w:rPr>
        <w:t xml:space="preserve"> настоящей статьи, учтены должностной оклад,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сведениями, составляющими государственную тайну.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3. Дополнительно к денежному вознаграждению выплачиваются премии, ежемесячное денежное поощрение и ежеквартальное денежное поощрение.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4. Размеры денежного вознаграждения и ежемесячного денежного поощрения лицам, указанным в </w:t>
      </w:r>
      <w:hyperlink r:id="rId9" w:anchor="sub_1#sub_1" w:history="1">
        <w:r w:rsidRPr="000C6003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Pr="000C6003">
        <w:rPr>
          <w:sz w:val="28"/>
          <w:szCs w:val="28"/>
        </w:rPr>
        <w:t xml:space="preserve"> настоящей статьи, устанавливаются согласно </w:t>
      </w:r>
      <w:hyperlink r:id="rId10" w:anchor="sub_1000#sub_1000" w:history="1">
        <w:r w:rsidRPr="000C6003">
          <w:rPr>
            <w:rStyle w:val="a5"/>
            <w:color w:val="auto"/>
            <w:sz w:val="28"/>
            <w:szCs w:val="28"/>
            <w:u w:val="none"/>
          </w:rPr>
          <w:t>Приложению №1.</w:t>
        </w:r>
      </w:hyperlink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5.</w:t>
      </w:r>
      <w:r w:rsidR="0007229B" w:rsidRPr="000C6003">
        <w:rPr>
          <w:sz w:val="28"/>
          <w:szCs w:val="28"/>
        </w:rPr>
        <w:t xml:space="preserve"> </w:t>
      </w:r>
      <w:r w:rsidRPr="000C6003">
        <w:rPr>
          <w:sz w:val="28"/>
          <w:szCs w:val="28"/>
        </w:rPr>
        <w:t xml:space="preserve">Лицу, замещающего муниципальную должность </w:t>
      </w:r>
      <w:r w:rsidR="00586617" w:rsidRPr="000C6003">
        <w:rPr>
          <w:sz w:val="28"/>
          <w:szCs w:val="28"/>
        </w:rPr>
        <w:t>Николаевского сельского поселения</w:t>
      </w:r>
      <w:r w:rsidRPr="000C6003">
        <w:rPr>
          <w:sz w:val="28"/>
          <w:szCs w:val="28"/>
        </w:rPr>
        <w:t>, указанного в позиции 1</w:t>
      </w:r>
      <w:r w:rsidR="00586617" w:rsidRPr="000C6003">
        <w:rPr>
          <w:sz w:val="28"/>
          <w:szCs w:val="28"/>
        </w:rPr>
        <w:t xml:space="preserve"> П</w:t>
      </w:r>
      <w:r w:rsidRPr="000C6003">
        <w:rPr>
          <w:sz w:val="28"/>
          <w:szCs w:val="28"/>
        </w:rPr>
        <w:t xml:space="preserve">риложения №1, выплачивается ежеквартальное денежное поощрение в размере месячного денежного вознаграждения. </w:t>
      </w:r>
    </w:p>
    <w:p w:rsidR="006D0C14" w:rsidRPr="000C6003" w:rsidRDefault="006D0C14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3.</w:t>
      </w:r>
      <w:r w:rsidRPr="000C6003">
        <w:rPr>
          <w:b/>
          <w:sz w:val="28"/>
          <w:szCs w:val="28"/>
        </w:rPr>
        <w:t xml:space="preserve"> Оплата труда муниципальных служащих </w:t>
      </w:r>
      <w:r w:rsidR="00B206FE" w:rsidRPr="000C6003">
        <w:rPr>
          <w:b/>
          <w:sz w:val="28"/>
          <w:szCs w:val="28"/>
        </w:rPr>
        <w:t>Николаевского сельского</w:t>
      </w:r>
      <w:r w:rsidRPr="000C6003">
        <w:rPr>
          <w:b/>
          <w:sz w:val="28"/>
          <w:szCs w:val="28"/>
        </w:rPr>
        <w:t xml:space="preserve"> поселения 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1. Оплата труда лиц, замещающих </w:t>
      </w:r>
      <w:r w:rsidR="00B206FE" w:rsidRPr="000C6003">
        <w:rPr>
          <w:sz w:val="28"/>
          <w:szCs w:val="28"/>
        </w:rPr>
        <w:t xml:space="preserve">должности муниципальной службы </w:t>
      </w:r>
      <w:r w:rsidR="00586617" w:rsidRPr="000C6003">
        <w:rPr>
          <w:sz w:val="28"/>
          <w:szCs w:val="28"/>
        </w:rPr>
        <w:t xml:space="preserve"> </w:t>
      </w:r>
      <w:r w:rsidR="00B206FE" w:rsidRPr="000C6003">
        <w:rPr>
          <w:sz w:val="28"/>
          <w:szCs w:val="28"/>
        </w:rPr>
        <w:t>Николаевского сельского поселения</w:t>
      </w:r>
      <w:r w:rsidR="00586617" w:rsidRPr="000C6003">
        <w:rPr>
          <w:sz w:val="28"/>
          <w:szCs w:val="28"/>
        </w:rPr>
        <w:t xml:space="preserve"> (далее - муниципальные служащие</w:t>
      </w:r>
      <w:r w:rsidRPr="000C6003">
        <w:rPr>
          <w:sz w:val="28"/>
          <w:szCs w:val="28"/>
        </w:rPr>
        <w:t>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2. Денежное содержание муниципального служащего состоит из:</w:t>
      </w:r>
    </w:p>
    <w:p w:rsidR="0046149F" w:rsidRPr="000C6003" w:rsidRDefault="00B206FE" w:rsidP="00B20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46149F" w:rsidRPr="000C6003">
        <w:rPr>
          <w:sz w:val="28"/>
          <w:szCs w:val="28"/>
        </w:rPr>
        <w:t>должностного оклада муниципального служащего в соответствии с замещаемой им</w:t>
      </w:r>
      <w:r w:rsidRPr="000C6003">
        <w:rPr>
          <w:sz w:val="28"/>
          <w:szCs w:val="28"/>
        </w:rPr>
        <w:t xml:space="preserve"> </w:t>
      </w:r>
      <w:r w:rsidR="0046149F" w:rsidRPr="000C6003">
        <w:rPr>
          <w:sz w:val="28"/>
          <w:szCs w:val="28"/>
        </w:rPr>
        <w:t>должностью муниципальной службы (далее - должностной оклад);</w:t>
      </w:r>
    </w:p>
    <w:p w:rsidR="0039710D" w:rsidRDefault="00B206FE" w:rsidP="00B206FE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39710D">
        <w:rPr>
          <w:sz w:val="28"/>
          <w:szCs w:val="28"/>
        </w:rPr>
        <w:t xml:space="preserve"> </w:t>
      </w:r>
      <w:r w:rsidR="0046149F" w:rsidRPr="000C6003">
        <w:rPr>
          <w:sz w:val="28"/>
          <w:szCs w:val="28"/>
        </w:rPr>
        <w:t xml:space="preserve">месячного 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>оклада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 xml:space="preserve"> муниципального 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 xml:space="preserve">служащего 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>в</w:t>
      </w:r>
      <w:r w:rsidR="0039710D">
        <w:rPr>
          <w:sz w:val="28"/>
          <w:szCs w:val="28"/>
        </w:rPr>
        <w:t xml:space="preserve">   соответствии  с</w:t>
      </w:r>
    </w:p>
    <w:p w:rsidR="0046149F" w:rsidRPr="000C6003" w:rsidRDefault="00B206FE" w:rsidP="00B206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присвоенным ему</w:t>
      </w:r>
      <w:r w:rsidR="0039710D">
        <w:rPr>
          <w:sz w:val="28"/>
          <w:szCs w:val="28"/>
        </w:rPr>
        <w:t xml:space="preserve"> </w:t>
      </w:r>
      <w:r w:rsidR="0046149F" w:rsidRPr="000C6003">
        <w:rPr>
          <w:sz w:val="28"/>
          <w:szCs w:val="28"/>
        </w:rPr>
        <w:t>классным чином муниципальной  службы (далее - оклад за классный чин);</w:t>
      </w:r>
    </w:p>
    <w:p w:rsidR="0039710D" w:rsidRDefault="00B206FE" w:rsidP="00B206F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      - </w:t>
      </w:r>
      <w:r w:rsidR="0039710D">
        <w:rPr>
          <w:sz w:val="28"/>
          <w:szCs w:val="28"/>
        </w:rPr>
        <w:t xml:space="preserve"> </w:t>
      </w:r>
      <w:r w:rsidR="0046149F" w:rsidRPr="000C6003">
        <w:rPr>
          <w:sz w:val="28"/>
          <w:szCs w:val="28"/>
        </w:rPr>
        <w:t xml:space="preserve">ежемесячных </w:t>
      </w:r>
      <w:r w:rsidR="0039710D">
        <w:rPr>
          <w:sz w:val="28"/>
          <w:szCs w:val="28"/>
        </w:rPr>
        <w:t xml:space="preserve">     </w:t>
      </w:r>
      <w:r w:rsidR="0046149F" w:rsidRPr="000C6003">
        <w:rPr>
          <w:sz w:val="28"/>
          <w:szCs w:val="28"/>
        </w:rPr>
        <w:t>и</w:t>
      </w:r>
      <w:r w:rsidR="0039710D">
        <w:rPr>
          <w:sz w:val="28"/>
          <w:szCs w:val="28"/>
        </w:rPr>
        <w:t xml:space="preserve">     </w:t>
      </w:r>
      <w:r w:rsidR="0046149F" w:rsidRPr="000C6003">
        <w:rPr>
          <w:sz w:val="28"/>
          <w:szCs w:val="28"/>
        </w:rPr>
        <w:t xml:space="preserve"> иных </w:t>
      </w:r>
      <w:r w:rsidR="0039710D">
        <w:rPr>
          <w:sz w:val="28"/>
          <w:szCs w:val="28"/>
        </w:rPr>
        <w:t xml:space="preserve">    </w:t>
      </w:r>
      <w:r w:rsidR="0046149F" w:rsidRPr="000C6003">
        <w:rPr>
          <w:sz w:val="28"/>
          <w:szCs w:val="28"/>
        </w:rPr>
        <w:t>дополнительных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 xml:space="preserve"> </w:t>
      </w:r>
      <w:r w:rsidR="0039710D">
        <w:rPr>
          <w:sz w:val="28"/>
          <w:szCs w:val="28"/>
        </w:rPr>
        <w:t xml:space="preserve">  </w:t>
      </w:r>
      <w:r w:rsidR="0046149F" w:rsidRPr="000C6003">
        <w:rPr>
          <w:sz w:val="28"/>
          <w:szCs w:val="28"/>
        </w:rPr>
        <w:t xml:space="preserve">выплат </w:t>
      </w:r>
      <w:r w:rsidR="0039710D">
        <w:rPr>
          <w:sz w:val="28"/>
          <w:szCs w:val="28"/>
        </w:rPr>
        <w:t xml:space="preserve">    </w:t>
      </w:r>
      <w:r w:rsidR="0046149F" w:rsidRPr="000C6003">
        <w:rPr>
          <w:sz w:val="28"/>
          <w:szCs w:val="28"/>
        </w:rPr>
        <w:t>(далее</w:t>
      </w:r>
      <w:r w:rsidRPr="000C6003">
        <w:rPr>
          <w:sz w:val="28"/>
          <w:szCs w:val="28"/>
        </w:rPr>
        <w:t xml:space="preserve"> </w:t>
      </w:r>
      <w:r w:rsidR="0039710D">
        <w:rPr>
          <w:sz w:val="28"/>
          <w:szCs w:val="28"/>
        </w:rPr>
        <w:t xml:space="preserve">   </w:t>
      </w:r>
      <w:r w:rsidRPr="000C6003">
        <w:rPr>
          <w:sz w:val="28"/>
          <w:szCs w:val="28"/>
        </w:rPr>
        <w:t>–</w:t>
      </w:r>
    </w:p>
    <w:p w:rsidR="0046149F" w:rsidRPr="000C6003" w:rsidRDefault="00B206FE" w:rsidP="00397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дополнительные </w:t>
      </w:r>
      <w:r w:rsidR="0046149F" w:rsidRPr="000C6003">
        <w:rPr>
          <w:sz w:val="28"/>
          <w:szCs w:val="28"/>
        </w:rPr>
        <w:t>выплаты).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Должностной оклад и оклад за классный чин составляют оклад месячного денежного содержания муниципального служащего (далее</w:t>
      </w:r>
      <w:r w:rsidR="00B206FE" w:rsidRPr="000C6003">
        <w:rPr>
          <w:sz w:val="28"/>
          <w:szCs w:val="28"/>
        </w:rPr>
        <w:t xml:space="preserve"> – оклад</w:t>
      </w:r>
      <w:r w:rsidRPr="000C6003">
        <w:rPr>
          <w:sz w:val="28"/>
          <w:szCs w:val="28"/>
        </w:rPr>
        <w:t xml:space="preserve"> денежного содержания).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3. Размеры должностных окладов муниципальных служащих </w:t>
      </w:r>
      <w:r w:rsidR="00B206FE" w:rsidRPr="000C6003">
        <w:rPr>
          <w:sz w:val="28"/>
          <w:szCs w:val="28"/>
        </w:rPr>
        <w:t>Николаевского сельского поселения</w:t>
      </w:r>
      <w:r w:rsidRPr="000C6003">
        <w:rPr>
          <w:sz w:val="28"/>
          <w:szCs w:val="28"/>
        </w:rPr>
        <w:t xml:space="preserve"> устанавливаются в соответствии с замещаемыми ими должностями </w:t>
      </w:r>
      <w:r w:rsidR="00B206FE" w:rsidRPr="000C6003">
        <w:rPr>
          <w:sz w:val="28"/>
          <w:szCs w:val="28"/>
        </w:rPr>
        <w:t xml:space="preserve">муниципальной службы  согласно Приложению </w:t>
      </w:r>
      <w:r w:rsidRPr="000C6003">
        <w:rPr>
          <w:sz w:val="28"/>
          <w:szCs w:val="28"/>
        </w:rPr>
        <w:t>№2.</w:t>
      </w:r>
    </w:p>
    <w:p w:rsidR="0046149F" w:rsidRPr="000C6003" w:rsidRDefault="0046149F" w:rsidP="00711C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003">
        <w:rPr>
          <w:sz w:val="28"/>
          <w:szCs w:val="28"/>
        </w:rPr>
        <w:lastRenderedPageBreak/>
        <w:t>4. Размеры месячных окладов за клас</w:t>
      </w:r>
      <w:r w:rsidR="00B206FE" w:rsidRPr="000C6003">
        <w:rPr>
          <w:sz w:val="28"/>
          <w:szCs w:val="28"/>
        </w:rPr>
        <w:t>сный чин муниципальных служащих</w:t>
      </w:r>
      <w:r w:rsidRPr="000C6003">
        <w:rPr>
          <w:sz w:val="28"/>
          <w:szCs w:val="28"/>
        </w:rPr>
        <w:t xml:space="preserve"> </w:t>
      </w:r>
      <w:r w:rsidR="00586617" w:rsidRPr="000C6003">
        <w:rPr>
          <w:sz w:val="28"/>
          <w:szCs w:val="28"/>
        </w:rPr>
        <w:t xml:space="preserve"> </w:t>
      </w:r>
      <w:r w:rsidR="00B206FE" w:rsidRPr="000C6003">
        <w:rPr>
          <w:sz w:val="28"/>
          <w:szCs w:val="28"/>
        </w:rPr>
        <w:t>Николаевского сельского поселения</w:t>
      </w:r>
      <w:r w:rsidR="006D0C14" w:rsidRPr="000C6003">
        <w:rPr>
          <w:sz w:val="28"/>
          <w:szCs w:val="28"/>
        </w:rPr>
        <w:t xml:space="preserve">  устанавливаются согласно П</w:t>
      </w:r>
      <w:r w:rsidRPr="000C6003">
        <w:rPr>
          <w:sz w:val="28"/>
          <w:szCs w:val="28"/>
        </w:rPr>
        <w:t>риложению №3.</w:t>
      </w: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4.</w:t>
      </w:r>
      <w:r w:rsidRPr="000C6003">
        <w:rPr>
          <w:b/>
          <w:sz w:val="28"/>
          <w:szCs w:val="28"/>
        </w:rPr>
        <w:t xml:space="preserve"> Дополнительные выплаты</w:t>
      </w:r>
    </w:p>
    <w:p w:rsidR="0046149F" w:rsidRPr="000C6003" w:rsidRDefault="0046149F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К дополнительным выплатам относятся:</w:t>
      </w:r>
    </w:p>
    <w:p w:rsidR="00DC5E80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0C6003">
        <w:rPr>
          <w:spacing w:val="-2"/>
          <w:sz w:val="28"/>
          <w:szCs w:val="28"/>
        </w:rPr>
        <w:t xml:space="preserve">1) </w:t>
      </w:r>
      <w:r w:rsidR="0046149F" w:rsidRPr="000C6003">
        <w:rPr>
          <w:spacing w:val="-2"/>
          <w:sz w:val="28"/>
          <w:szCs w:val="28"/>
        </w:rPr>
        <w:t xml:space="preserve">ежемесячная </w:t>
      </w:r>
      <w:r w:rsidR="0039710D"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 xml:space="preserve">надбавка </w:t>
      </w:r>
      <w:r w:rsidR="0039710D">
        <w:rPr>
          <w:spacing w:val="-2"/>
          <w:sz w:val="28"/>
          <w:szCs w:val="28"/>
        </w:rPr>
        <w:t xml:space="preserve">  </w:t>
      </w:r>
      <w:r w:rsidR="0046149F" w:rsidRPr="000C6003">
        <w:rPr>
          <w:spacing w:val="-2"/>
          <w:sz w:val="28"/>
          <w:szCs w:val="28"/>
        </w:rPr>
        <w:t>к</w:t>
      </w:r>
      <w:r w:rsidR="0039710D"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 xml:space="preserve"> должно</w:t>
      </w:r>
      <w:r w:rsidRPr="000C6003">
        <w:rPr>
          <w:spacing w:val="-2"/>
          <w:sz w:val="28"/>
          <w:szCs w:val="28"/>
        </w:rPr>
        <w:t xml:space="preserve">стному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 xml:space="preserve">окладу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>за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 xml:space="preserve"> выслугу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 xml:space="preserve">лет </w:t>
      </w:r>
      <w:r w:rsidR="0039710D">
        <w:rPr>
          <w:spacing w:val="-2"/>
          <w:sz w:val="28"/>
          <w:szCs w:val="28"/>
        </w:rPr>
        <w:t xml:space="preserve">  </w:t>
      </w:r>
      <w:r w:rsidRPr="000C6003">
        <w:rPr>
          <w:spacing w:val="-2"/>
          <w:sz w:val="28"/>
          <w:szCs w:val="28"/>
        </w:rPr>
        <w:t>на</w:t>
      </w:r>
    </w:p>
    <w:p w:rsidR="0046149F" w:rsidRPr="000C6003" w:rsidRDefault="0046149F" w:rsidP="00DC5E80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C6003">
        <w:rPr>
          <w:spacing w:val="-2"/>
          <w:sz w:val="28"/>
          <w:szCs w:val="28"/>
        </w:rPr>
        <w:t>муниципальной службе;</w:t>
      </w:r>
    </w:p>
    <w:p w:rsidR="00DC5E80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0C6003">
        <w:rPr>
          <w:spacing w:val="-2"/>
          <w:sz w:val="28"/>
          <w:szCs w:val="28"/>
        </w:rPr>
        <w:t xml:space="preserve">2) </w:t>
      </w:r>
      <w:r w:rsidR="0046149F" w:rsidRPr="000C6003">
        <w:rPr>
          <w:spacing w:val="-2"/>
          <w:sz w:val="28"/>
          <w:szCs w:val="28"/>
        </w:rPr>
        <w:t xml:space="preserve">ежемесячная </w:t>
      </w:r>
      <w:r w:rsidR="0039710D"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 xml:space="preserve">надбавка </w:t>
      </w:r>
      <w:r w:rsidR="0039710D"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>к</w:t>
      </w:r>
      <w:r w:rsidR="0039710D"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 xml:space="preserve"> должно</w:t>
      </w:r>
      <w:r w:rsidRPr="000C6003">
        <w:rPr>
          <w:spacing w:val="-2"/>
          <w:sz w:val="28"/>
          <w:szCs w:val="28"/>
        </w:rPr>
        <w:t xml:space="preserve">стному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 xml:space="preserve">окладу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>за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 xml:space="preserve"> особые </w:t>
      </w:r>
      <w:r w:rsidR="0039710D">
        <w:rPr>
          <w:spacing w:val="-2"/>
          <w:sz w:val="28"/>
          <w:szCs w:val="28"/>
        </w:rPr>
        <w:t xml:space="preserve"> </w:t>
      </w:r>
      <w:r w:rsidRPr="000C6003">
        <w:rPr>
          <w:spacing w:val="-2"/>
          <w:sz w:val="28"/>
          <w:szCs w:val="28"/>
        </w:rPr>
        <w:t>условия</w:t>
      </w:r>
    </w:p>
    <w:p w:rsidR="0046149F" w:rsidRPr="000C6003" w:rsidRDefault="0046149F" w:rsidP="00DC5E80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C6003">
        <w:rPr>
          <w:spacing w:val="-2"/>
          <w:sz w:val="28"/>
          <w:szCs w:val="28"/>
        </w:rPr>
        <w:t>муниципальной службы;</w:t>
      </w:r>
    </w:p>
    <w:p w:rsidR="0046149F" w:rsidRPr="000C6003" w:rsidRDefault="00DC5E80" w:rsidP="007C1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3) </w:t>
      </w:r>
      <w:r w:rsidR="0046149F" w:rsidRPr="000C6003">
        <w:rPr>
          <w:sz w:val="28"/>
          <w:szCs w:val="28"/>
        </w:rPr>
        <w:t>ежемесячная процентная надбавка к должностному окладу за работу со</w:t>
      </w:r>
      <w:r w:rsidR="007C17E2">
        <w:rPr>
          <w:sz w:val="28"/>
          <w:szCs w:val="28"/>
        </w:rPr>
        <w:t xml:space="preserve"> </w:t>
      </w:r>
      <w:r w:rsidR="0046149F" w:rsidRPr="000C6003">
        <w:rPr>
          <w:sz w:val="28"/>
          <w:szCs w:val="28"/>
        </w:rPr>
        <w:t>сведениями, составляющими государственную тайну;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4) </w:t>
      </w:r>
      <w:r w:rsidR="0046149F" w:rsidRPr="000C6003">
        <w:rPr>
          <w:sz w:val="28"/>
          <w:szCs w:val="28"/>
        </w:rPr>
        <w:t>премии за выполнение особо важных и сложных заданий;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5) </w:t>
      </w:r>
      <w:r w:rsidR="0046149F" w:rsidRPr="000C6003">
        <w:rPr>
          <w:sz w:val="28"/>
          <w:szCs w:val="28"/>
        </w:rPr>
        <w:t>ежемесячное денежное поощрение;</w:t>
      </w:r>
    </w:p>
    <w:p w:rsidR="0046149F" w:rsidRPr="000C6003" w:rsidRDefault="007C17E2" w:rsidP="007C17E2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6) </w:t>
      </w:r>
      <w:r w:rsidR="0046149F" w:rsidRPr="000C6003">
        <w:rPr>
          <w:spacing w:val="-2"/>
          <w:sz w:val="28"/>
          <w:szCs w:val="28"/>
        </w:rPr>
        <w:t>единовременная выплата при предоставлении ежегодного оплачиваемого</w:t>
      </w:r>
      <w:r>
        <w:rPr>
          <w:spacing w:val="-2"/>
          <w:sz w:val="28"/>
          <w:szCs w:val="28"/>
        </w:rPr>
        <w:t xml:space="preserve"> </w:t>
      </w:r>
      <w:r w:rsidR="0046149F" w:rsidRPr="000C6003">
        <w:rPr>
          <w:spacing w:val="-2"/>
          <w:sz w:val="28"/>
          <w:szCs w:val="28"/>
        </w:rPr>
        <w:t>отпуска;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7) </w:t>
      </w:r>
      <w:r w:rsidR="0046149F" w:rsidRPr="000C6003">
        <w:rPr>
          <w:sz w:val="28"/>
          <w:szCs w:val="28"/>
        </w:rPr>
        <w:t>материальная помощь.</w:t>
      </w:r>
      <w:r w:rsidR="00C55D1C">
        <w:rPr>
          <w:sz w:val="28"/>
          <w:szCs w:val="28"/>
        </w:rPr>
        <w:t xml:space="preserve"> </w:t>
      </w:r>
    </w:p>
    <w:p w:rsidR="0046149F" w:rsidRPr="000C6003" w:rsidRDefault="0046149F" w:rsidP="00711CC7">
      <w:pPr>
        <w:autoSpaceDE w:val="0"/>
        <w:autoSpaceDN w:val="0"/>
        <w:adjustRightInd w:val="0"/>
        <w:ind w:hanging="892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5.</w:t>
      </w:r>
      <w:r w:rsidRPr="000C6003">
        <w:rPr>
          <w:b/>
          <w:sz w:val="28"/>
          <w:szCs w:val="28"/>
        </w:rPr>
        <w:t xml:space="preserve"> Ежемесячная надбавка к должностному окладу за выслугу лет</w:t>
      </w:r>
    </w:p>
    <w:p w:rsidR="0046149F" w:rsidRDefault="0046149F" w:rsidP="00711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1.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работы:</w:t>
      </w:r>
    </w:p>
    <w:p w:rsidR="0039710D" w:rsidRPr="000C6003" w:rsidRDefault="0039710D" w:rsidP="00711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6149F" w:rsidRPr="000C6003" w:rsidRDefault="0046149F" w:rsidP="00711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3663"/>
      </w:tblGrid>
      <w:tr w:rsidR="0046149F" w:rsidRPr="000C6003" w:rsidTr="00711CC7">
        <w:tc>
          <w:tcPr>
            <w:tcW w:w="5186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742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процентов</w:t>
            </w:r>
          </w:p>
        </w:tc>
      </w:tr>
      <w:tr w:rsidR="0046149F" w:rsidRPr="000C6003" w:rsidTr="00711CC7">
        <w:tc>
          <w:tcPr>
            <w:tcW w:w="5186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от 1 до 5 лет</w:t>
            </w:r>
          </w:p>
        </w:tc>
        <w:tc>
          <w:tcPr>
            <w:tcW w:w="3742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10</w:t>
            </w:r>
          </w:p>
        </w:tc>
      </w:tr>
      <w:tr w:rsidR="0046149F" w:rsidRPr="000C6003" w:rsidTr="00711CC7">
        <w:tc>
          <w:tcPr>
            <w:tcW w:w="5186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3742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15</w:t>
            </w:r>
          </w:p>
        </w:tc>
      </w:tr>
      <w:tr w:rsidR="0046149F" w:rsidRPr="000C6003" w:rsidTr="00711CC7">
        <w:tc>
          <w:tcPr>
            <w:tcW w:w="5186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3742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20</w:t>
            </w:r>
          </w:p>
        </w:tc>
      </w:tr>
      <w:tr w:rsidR="0046149F" w:rsidRPr="000C6003" w:rsidTr="00711CC7">
        <w:tc>
          <w:tcPr>
            <w:tcW w:w="5186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свыше 15 лет</w:t>
            </w:r>
          </w:p>
        </w:tc>
        <w:tc>
          <w:tcPr>
            <w:tcW w:w="3742" w:type="dxa"/>
          </w:tcPr>
          <w:p w:rsidR="0046149F" w:rsidRPr="000C6003" w:rsidRDefault="00461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003">
              <w:rPr>
                <w:sz w:val="28"/>
                <w:szCs w:val="28"/>
              </w:rPr>
              <w:t>30</w:t>
            </w:r>
          </w:p>
        </w:tc>
      </w:tr>
    </w:tbl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2. В отдельных случаях, в целях поощрения и стимулирования муниципальных служащих, при наличии стажа муниципальной службы свыше 25 лет, устанавливается надбавка к должностному окладу за выслугу лет в повышенном размере, но не свыше 80 процентов, если иное не предусмотрено законодательством Р</w:t>
      </w:r>
      <w:r w:rsidR="006D0C14" w:rsidRPr="000C6003">
        <w:rPr>
          <w:sz w:val="28"/>
          <w:szCs w:val="28"/>
        </w:rPr>
        <w:t xml:space="preserve">оссийской </w:t>
      </w:r>
      <w:r w:rsidRPr="000C6003">
        <w:rPr>
          <w:sz w:val="28"/>
          <w:szCs w:val="28"/>
        </w:rPr>
        <w:t>Ф</w:t>
      </w:r>
      <w:r w:rsidR="006D0C14" w:rsidRPr="000C6003">
        <w:rPr>
          <w:sz w:val="28"/>
          <w:szCs w:val="28"/>
        </w:rPr>
        <w:t>едерации</w:t>
      </w:r>
      <w:r w:rsidRPr="000C6003">
        <w:rPr>
          <w:sz w:val="28"/>
          <w:szCs w:val="28"/>
        </w:rPr>
        <w:t>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pacing w:val="-4"/>
          <w:sz w:val="28"/>
          <w:szCs w:val="28"/>
        </w:rPr>
      </w:pPr>
      <w:r w:rsidRPr="000C6003">
        <w:rPr>
          <w:b/>
          <w:bCs/>
          <w:spacing w:val="-4"/>
          <w:sz w:val="28"/>
          <w:szCs w:val="28"/>
        </w:rPr>
        <w:t>Статья 6.</w:t>
      </w:r>
      <w:r w:rsidRPr="000C6003">
        <w:rPr>
          <w:b/>
          <w:spacing w:val="-4"/>
          <w:sz w:val="28"/>
          <w:szCs w:val="28"/>
        </w:rPr>
        <w:t xml:space="preserve"> Ежемесячная надбавка к должностному окладу за особые условия муниципальной службы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1. Муниципальным служащим выплачивается надбавка к должностному окладу за особые условия муниципальной службы в следующих размерах: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46149F" w:rsidRPr="000C6003">
        <w:rPr>
          <w:sz w:val="28"/>
          <w:szCs w:val="28"/>
        </w:rPr>
        <w:t>по высшей группе должностей муниципальной  службы - от 150 до 200 процентов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lastRenderedPageBreak/>
        <w:t xml:space="preserve">- </w:t>
      </w:r>
      <w:r w:rsidR="0046149F" w:rsidRPr="000C6003">
        <w:rPr>
          <w:sz w:val="28"/>
          <w:szCs w:val="28"/>
        </w:rPr>
        <w:t>по главной группе должностей муниципальной  службы - от 120 до 150 процентов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46149F" w:rsidRPr="000C6003">
        <w:rPr>
          <w:sz w:val="28"/>
          <w:szCs w:val="28"/>
        </w:rPr>
        <w:t>по ведущей группе должностей муниципальной  службы - от 90 до 120 процентов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46149F" w:rsidRPr="000C6003">
        <w:rPr>
          <w:sz w:val="28"/>
          <w:szCs w:val="28"/>
        </w:rPr>
        <w:t>по старшей группе должностей муниципальной  службы - от 60 до 90 процентов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- </w:t>
      </w:r>
      <w:r w:rsidR="0046149F" w:rsidRPr="000C6003">
        <w:rPr>
          <w:sz w:val="28"/>
          <w:szCs w:val="28"/>
        </w:rPr>
        <w:t>по младшей группе должностей муниципальной службы - до 60 процентов должностного оклада.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2. В отдельных случаях при условии выполнения муниципальным служащим дополнительных заданий и отдельных поручений, устанавливается дополнительн</w:t>
      </w:r>
      <w:r w:rsidR="006D0C14" w:rsidRPr="000C6003">
        <w:rPr>
          <w:sz w:val="28"/>
          <w:szCs w:val="28"/>
        </w:rPr>
        <w:t xml:space="preserve">ая надбавка к установленным в пункте 1 статьи </w:t>
      </w:r>
      <w:r w:rsidRPr="000C6003">
        <w:rPr>
          <w:sz w:val="28"/>
          <w:szCs w:val="28"/>
        </w:rPr>
        <w:t>6 Положения, к должностному окладу, в размере 50 процентов должностного оклада, если иное не предусмотрено законодательством Р</w:t>
      </w:r>
      <w:r w:rsidR="006D0C14" w:rsidRPr="000C6003">
        <w:rPr>
          <w:sz w:val="28"/>
          <w:szCs w:val="28"/>
        </w:rPr>
        <w:t xml:space="preserve">оссийской </w:t>
      </w:r>
      <w:r w:rsidRPr="000C6003">
        <w:rPr>
          <w:sz w:val="28"/>
          <w:szCs w:val="28"/>
        </w:rPr>
        <w:t>Ф</w:t>
      </w:r>
      <w:r w:rsidR="006D0C14" w:rsidRPr="000C6003">
        <w:rPr>
          <w:sz w:val="28"/>
          <w:szCs w:val="28"/>
        </w:rPr>
        <w:t>едерации</w:t>
      </w:r>
      <w:r w:rsidRPr="000C6003">
        <w:rPr>
          <w:sz w:val="28"/>
          <w:szCs w:val="28"/>
        </w:rPr>
        <w:t>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6003">
        <w:rPr>
          <w:sz w:val="28"/>
          <w:szCs w:val="28"/>
        </w:rPr>
        <w:t xml:space="preserve">3. 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</w:t>
      </w:r>
      <w:r w:rsidR="00DC5E80" w:rsidRPr="000C6003">
        <w:rPr>
          <w:sz w:val="28"/>
          <w:szCs w:val="28"/>
        </w:rPr>
        <w:t>Николаевского сельского поселения</w:t>
      </w:r>
      <w:r w:rsidRPr="000C6003">
        <w:rPr>
          <w:sz w:val="28"/>
          <w:szCs w:val="28"/>
        </w:rPr>
        <w:t xml:space="preserve"> с учетом профессиональной подготовки, опыта работы по специальности и замещаемой</w:t>
      </w:r>
      <w:r w:rsidRPr="000C6003">
        <w:rPr>
          <w:b/>
          <w:sz w:val="28"/>
          <w:szCs w:val="28"/>
        </w:rPr>
        <w:t xml:space="preserve"> </w:t>
      </w:r>
      <w:r w:rsidRPr="000C6003">
        <w:rPr>
          <w:sz w:val="28"/>
          <w:szCs w:val="28"/>
        </w:rPr>
        <w:t>муниципальной должности</w:t>
      </w:r>
      <w:r w:rsidRPr="000C6003">
        <w:rPr>
          <w:b/>
          <w:sz w:val="28"/>
          <w:szCs w:val="28"/>
        </w:rPr>
        <w:t>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6149F" w:rsidRPr="000C6003" w:rsidRDefault="0046149F" w:rsidP="00711CC7">
      <w:pPr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7.</w:t>
      </w:r>
      <w:r w:rsidRPr="000C6003">
        <w:rPr>
          <w:b/>
          <w:sz w:val="28"/>
          <w:szCs w:val="28"/>
        </w:rPr>
        <w:t xml:space="preserve"> Ежемесячное денежное поощрение</w:t>
      </w:r>
    </w:p>
    <w:p w:rsidR="0046149F" w:rsidRPr="000C6003" w:rsidRDefault="0046149F" w:rsidP="00711CC7">
      <w:pPr>
        <w:ind w:firstLine="709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1) </w:t>
      </w:r>
      <w:r w:rsidR="0046149F" w:rsidRPr="000C6003">
        <w:rPr>
          <w:sz w:val="28"/>
          <w:szCs w:val="28"/>
        </w:rPr>
        <w:t>по высшей группе должностей муниципальной службы - в размере 1,9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2) </w:t>
      </w:r>
      <w:r w:rsidR="0046149F" w:rsidRPr="000C6003">
        <w:rPr>
          <w:sz w:val="28"/>
          <w:szCs w:val="28"/>
        </w:rPr>
        <w:t>по главной группе должностей муниципальной службы - в размере 1,8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3) </w:t>
      </w:r>
      <w:r w:rsidR="0046149F" w:rsidRPr="000C6003">
        <w:rPr>
          <w:sz w:val="28"/>
          <w:szCs w:val="28"/>
        </w:rPr>
        <w:t>по ведущей группе должностей муниципальной службы - в размере 1,7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4) </w:t>
      </w:r>
      <w:r w:rsidR="0046149F" w:rsidRPr="000C6003">
        <w:rPr>
          <w:sz w:val="28"/>
          <w:szCs w:val="28"/>
        </w:rPr>
        <w:t>по старшей группе должностей муниципальной службы - в размере 1,6 должностного оклада;</w:t>
      </w:r>
    </w:p>
    <w:p w:rsidR="0046149F" w:rsidRPr="000C6003" w:rsidRDefault="00DC5E80" w:rsidP="00DC5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5) </w:t>
      </w:r>
      <w:r w:rsidR="0046149F" w:rsidRPr="000C6003">
        <w:rPr>
          <w:sz w:val="28"/>
          <w:szCs w:val="28"/>
        </w:rPr>
        <w:t>по младшей группе должностей муниципальной службы - в размере 1,5 должностного оклада.</w:t>
      </w: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8.</w:t>
      </w:r>
      <w:r w:rsidRPr="000C6003">
        <w:rPr>
          <w:b/>
          <w:sz w:val="28"/>
          <w:szCs w:val="28"/>
        </w:rPr>
        <w:t xml:space="preserve"> Премирование муниципального служащего</w:t>
      </w:r>
    </w:p>
    <w:p w:rsidR="0046149F" w:rsidRPr="000C6003" w:rsidRDefault="0046149F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1. Муниципальному служащему за выполнение особо важных и сложных заданий, выплачивается премия, в пределах установленного фонда оплаты труда, из расчета не более шести должностных окладов в год.</w:t>
      </w:r>
    </w:p>
    <w:p w:rsidR="0046149F" w:rsidRPr="000C6003" w:rsidRDefault="0046149F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2.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органа, исполнения должностного </w:t>
      </w:r>
      <w:r w:rsidRPr="000C6003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46149F" w:rsidRPr="000C6003" w:rsidRDefault="0046149F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46149F" w:rsidRPr="000C6003" w:rsidRDefault="006D0C14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1. Лицам, указанным в П</w:t>
      </w:r>
      <w:r w:rsidR="0046149F" w:rsidRPr="000C6003">
        <w:rPr>
          <w:sz w:val="28"/>
          <w:szCs w:val="28"/>
        </w:rPr>
        <w:t>риложении №1,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>2.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>Статья 10. Формирование фонда оплаты труда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При формировании фонда оплаты труда лиц, замещающих должности муниципальной службы </w:t>
      </w:r>
      <w:r w:rsidR="00586617" w:rsidRPr="000C6003">
        <w:rPr>
          <w:sz w:val="28"/>
          <w:szCs w:val="28"/>
        </w:rPr>
        <w:t>Николаевского сельского</w:t>
      </w:r>
      <w:r w:rsidRPr="000C6003">
        <w:rPr>
          <w:sz w:val="28"/>
          <w:szCs w:val="28"/>
        </w:rPr>
        <w:t xml:space="preserve"> поселения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1) </w:t>
      </w:r>
      <w:r w:rsidR="0046149F" w:rsidRPr="000C6003">
        <w:rPr>
          <w:sz w:val="28"/>
          <w:szCs w:val="28"/>
        </w:rPr>
        <w:t xml:space="preserve">оклада за классный чин – в размере четырех должностных окладов; 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2) </w:t>
      </w:r>
      <w:r w:rsidR="0046149F" w:rsidRPr="000C6003">
        <w:rPr>
          <w:sz w:val="28"/>
          <w:szCs w:val="28"/>
        </w:rPr>
        <w:t>ежемесячной надбавки к должностному окладу за выслугу лет – в размере трех должностных окладов;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3) </w:t>
      </w:r>
      <w:r w:rsidR="0046149F" w:rsidRPr="000C6003">
        <w:rPr>
          <w:sz w:val="28"/>
          <w:szCs w:val="28"/>
        </w:rPr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4) </w:t>
      </w:r>
      <w:r w:rsidR="0046149F" w:rsidRPr="000C6003">
        <w:rPr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5) </w:t>
      </w:r>
      <w:r w:rsidR="0046149F" w:rsidRPr="000C6003">
        <w:rPr>
          <w:sz w:val="28"/>
          <w:szCs w:val="28"/>
        </w:rPr>
        <w:t>премий за выполнение особо важных и сложных заданий – в размере двух окладов денежного содержания;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6) </w:t>
      </w:r>
      <w:r w:rsidR="0046149F" w:rsidRPr="000C6003">
        <w:rPr>
          <w:sz w:val="28"/>
          <w:szCs w:val="28"/>
        </w:rPr>
        <w:t>ежемесячного денежного поощрения – в размерах, которые устанавливаются для муниципальных служащих настоящим Положением;</w:t>
      </w:r>
    </w:p>
    <w:p w:rsidR="0046149F" w:rsidRPr="000C6003" w:rsidRDefault="00907C9E" w:rsidP="00907C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7) </w:t>
      </w:r>
      <w:r w:rsidR="0046149F" w:rsidRPr="000C6003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 – в размере пя</w:t>
      </w:r>
      <w:r w:rsidRPr="000C6003">
        <w:rPr>
          <w:sz w:val="28"/>
          <w:szCs w:val="28"/>
        </w:rPr>
        <w:t>ти окладов денежного содержания.</w:t>
      </w:r>
    </w:p>
    <w:p w:rsidR="0046149F" w:rsidRPr="000C6003" w:rsidRDefault="0046149F" w:rsidP="00711CC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003">
        <w:rPr>
          <w:b/>
          <w:bCs/>
          <w:sz w:val="28"/>
          <w:szCs w:val="28"/>
        </w:rPr>
        <w:t>Статья 11.</w:t>
      </w:r>
      <w:r w:rsidRPr="000C6003">
        <w:rPr>
          <w:b/>
          <w:sz w:val="28"/>
          <w:szCs w:val="28"/>
        </w:rPr>
        <w:t xml:space="preserve"> Увеличение (индексация) окладов денежного содержания</w:t>
      </w:r>
    </w:p>
    <w:p w:rsidR="0046149F" w:rsidRPr="000C6003" w:rsidRDefault="0046149F" w:rsidP="00711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03">
        <w:rPr>
          <w:sz w:val="28"/>
          <w:szCs w:val="28"/>
        </w:rPr>
        <w:t xml:space="preserve">1. Размеры окладов денежного содержания муниципальных служащих ежегодно увеличиваются (индексируются) в соответствии с Решением Собрания представителей </w:t>
      </w:r>
      <w:r w:rsidR="00907C9E" w:rsidRPr="000C6003">
        <w:rPr>
          <w:sz w:val="28"/>
          <w:szCs w:val="28"/>
        </w:rPr>
        <w:t>Николаевского сельского</w:t>
      </w:r>
      <w:r w:rsidRPr="000C6003">
        <w:rPr>
          <w:sz w:val="28"/>
          <w:szCs w:val="28"/>
        </w:rPr>
        <w:t xml:space="preserve"> поселения </w:t>
      </w:r>
      <w:r w:rsidR="00907C9E" w:rsidRPr="000C6003">
        <w:rPr>
          <w:sz w:val="28"/>
          <w:szCs w:val="28"/>
        </w:rPr>
        <w:t xml:space="preserve"> </w:t>
      </w:r>
      <w:r w:rsidRPr="000C6003">
        <w:rPr>
          <w:sz w:val="28"/>
          <w:szCs w:val="28"/>
        </w:rPr>
        <w:t xml:space="preserve"> о бюджете </w:t>
      </w:r>
      <w:r w:rsidR="00907C9E" w:rsidRPr="000C6003">
        <w:rPr>
          <w:sz w:val="28"/>
          <w:szCs w:val="28"/>
        </w:rPr>
        <w:t xml:space="preserve"> </w:t>
      </w:r>
      <w:r w:rsidRPr="000C6003">
        <w:rPr>
          <w:sz w:val="28"/>
          <w:szCs w:val="28"/>
        </w:rPr>
        <w:t xml:space="preserve"> </w:t>
      </w:r>
      <w:r w:rsidR="00907C9E" w:rsidRPr="000C6003">
        <w:rPr>
          <w:sz w:val="28"/>
          <w:szCs w:val="28"/>
        </w:rPr>
        <w:t>Николаевского сельского</w:t>
      </w:r>
      <w:r w:rsidRPr="000C6003">
        <w:rPr>
          <w:sz w:val="28"/>
          <w:szCs w:val="28"/>
        </w:rPr>
        <w:t xml:space="preserve"> поселения </w:t>
      </w:r>
      <w:r w:rsidR="00907C9E" w:rsidRPr="000C6003">
        <w:rPr>
          <w:sz w:val="28"/>
          <w:szCs w:val="28"/>
        </w:rPr>
        <w:t xml:space="preserve"> </w:t>
      </w:r>
      <w:r w:rsidRPr="000C6003">
        <w:rPr>
          <w:sz w:val="28"/>
          <w:szCs w:val="28"/>
        </w:rPr>
        <w:t xml:space="preserve"> на соответствующий год с учетом уровня инфляции (потребительских цен) одновременно с увеличением (индексацией) размеров окладов денежного содержания государственных гражданских служащих Республики Северная Осетия-Алания.</w:t>
      </w:r>
    </w:p>
    <w:p w:rsidR="0046149F" w:rsidRPr="000C6003" w:rsidRDefault="0046149F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>2. При увеличении (индексации) окладов денежного содержания муниципальных служащих их размеры округляются до целого рубля в сторону увеличения.</w:t>
      </w:r>
    </w:p>
    <w:p w:rsidR="0046149F" w:rsidRPr="000C6003" w:rsidRDefault="0046149F" w:rsidP="0071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49F" w:rsidRPr="000C6003" w:rsidRDefault="0046149F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003">
        <w:rPr>
          <w:rFonts w:ascii="Times New Roman" w:hAnsi="Times New Roman" w:cs="Times New Roman"/>
          <w:b/>
          <w:bCs/>
          <w:sz w:val="28"/>
          <w:szCs w:val="28"/>
        </w:rPr>
        <w:t>Статья 12. Заключительные положения</w:t>
      </w:r>
    </w:p>
    <w:p w:rsidR="0046149F" w:rsidRPr="000C6003" w:rsidRDefault="0046149F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03">
        <w:rPr>
          <w:rFonts w:ascii="Times New Roman" w:hAnsi="Times New Roman" w:cs="Times New Roman"/>
          <w:sz w:val="28"/>
          <w:szCs w:val="28"/>
        </w:rPr>
        <w:t xml:space="preserve">Правовые акты органов местного самоуправления </w:t>
      </w:r>
      <w:r w:rsidR="00907C9E" w:rsidRPr="000C6003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Pr="000C6003">
        <w:rPr>
          <w:rFonts w:ascii="Times New Roman" w:hAnsi="Times New Roman" w:cs="Times New Roman"/>
          <w:sz w:val="28"/>
          <w:szCs w:val="28"/>
        </w:rPr>
        <w:t xml:space="preserve"> приводятся в соответстви</w:t>
      </w:r>
      <w:r w:rsidR="006D0C14" w:rsidRPr="000C6003">
        <w:rPr>
          <w:rFonts w:ascii="Times New Roman" w:hAnsi="Times New Roman" w:cs="Times New Roman"/>
          <w:sz w:val="28"/>
          <w:szCs w:val="28"/>
        </w:rPr>
        <w:t>е с настоящим Решением в течение</w:t>
      </w:r>
      <w:r w:rsidRPr="000C6003">
        <w:rPr>
          <w:rFonts w:ascii="Times New Roman" w:hAnsi="Times New Roman" w:cs="Times New Roman"/>
          <w:sz w:val="28"/>
          <w:szCs w:val="28"/>
        </w:rPr>
        <w:t xml:space="preserve"> одного месяца со дня вступления его в силу.</w:t>
      </w:r>
    </w:p>
    <w:p w:rsidR="0046149F" w:rsidRDefault="00907C9E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9F" w:rsidRDefault="0046149F" w:rsidP="00711CC7">
      <w:pPr>
        <w:rPr>
          <w:b/>
        </w:rPr>
      </w:pPr>
    </w:p>
    <w:p w:rsidR="00B206FE" w:rsidRDefault="00B206FE" w:rsidP="00B206FE">
      <w:pPr>
        <w:pStyle w:val="1"/>
        <w:rPr>
          <w:rFonts w:eastAsia="Times New Roman"/>
          <w:color w:val="C00000"/>
        </w:rPr>
      </w:pPr>
    </w:p>
    <w:p w:rsidR="00B206FE" w:rsidRDefault="00B206FE" w:rsidP="00B206FE">
      <w:pPr>
        <w:pStyle w:val="1"/>
        <w:rPr>
          <w:rFonts w:eastAsia="Times New Roman"/>
          <w:color w:val="C00000"/>
        </w:rPr>
      </w:pPr>
    </w:p>
    <w:p w:rsidR="00907C9E" w:rsidRDefault="00B206FE" w:rsidP="00B206FE">
      <w:pPr>
        <w:pStyle w:val="1"/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                                                                                                                             </w:t>
      </w:r>
    </w:p>
    <w:p w:rsidR="00907C9E" w:rsidRDefault="00907C9E" w:rsidP="00B206FE">
      <w:pPr>
        <w:pStyle w:val="1"/>
        <w:rPr>
          <w:rFonts w:eastAsia="Times New Roman"/>
          <w:color w:val="C00000"/>
        </w:rPr>
      </w:pPr>
    </w:p>
    <w:p w:rsidR="00907C9E" w:rsidRDefault="00907C9E" w:rsidP="00B206FE">
      <w:pPr>
        <w:pStyle w:val="1"/>
        <w:rPr>
          <w:rFonts w:eastAsia="Times New Roman"/>
          <w:color w:val="C00000"/>
        </w:rPr>
      </w:pPr>
    </w:p>
    <w:p w:rsidR="00907C9E" w:rsidRDefault="00907C9E" w:rsidP="00B206FE">
      <w:pPr>
        <w:pStyle w:val="1"/>
        <w:rPr>
          <w:rFonts w:eastAsia="Times New Roman"/>
          <w:color w:val="C00000"/>
        </w:rPr>
      </w:pPr>
    </w:p>
    <w:p w:rsidR="000C6003" w:rsidRDefault="00907C9E" w:rsidP="006D0C14">
      <w:pPr>
        <w:pStyle w:val="1"/>
        <w:ind w:left="6372" w:firstLine="708"/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 </w:t>
      </w: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0C6003" w:rsidRDefault="000C6003" w:rsidP="006D0C14">
      <w:pPr>
        <w:pStyle w:val="1"/>
        <w:ind w:left="6372" w:firstLine="708"/>
        <w:rPr>
          <w:rFonts w:eastAsia="Times New Roman"/>
          <w:color w:val="C00000"/>
        </w:rPr>
      </w:pPr>
    </w:p>
    <w:p w:rsidR="0046149F" w:rsidRPr="000C6003" w:rsidRDefault="0015294B" w:rsidP="0015294B">
      <w:pPr>
        <w:pStyle w:val="1"/>
        <w:rPr>
          <w:rFonts w:eastAsia="Times New Roman"/>
          <w:color w:val="C00000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Приложение №</w:t>
      </w:r>
      <w:r w:rsidR="0046149F" w:rsidRPr="000C6003">
        <w:rPr>
          <w:sz w:val="22"/>
          <w:szCs w:val="22"/>
        </w:rPr>
        <w:t>1</w:t>
      </w:r>
    </w:p>
    <w:p w:rsidR="0046149F" w:rsidRPr="000C6003" w:rsidRDefault="0046149F" w:rsidP="0015294B">
      <w:pPr>
        <w:pStyle w:val="1"/>
        <w:ind w:left="3540"/>
        <w:rPr>
          <w:sz w:val="22"/>
          <w:szCs w:val="22"/>
        </w:rPr>
      </w:pPr>
      <w:r w:rsidRPr="000C6003">
        <w:rPr>
          <w:sz w:val="22"/>
          <w:szCs w:val="22"/>
        </w:rPr>
        <w:t>к Положе</w:t>
      </w:r>
      <w:r w:rsidR="0015294B">
        <w:rPr>
          <w:sz w:val="22"/>
          <w:szCs w:val="22"/>
        </w:rPr>
        <w:t xml:space="preserve">нию о денежном вознаграждении и </w:t>
      </w:r>
      <w:r w:rsidRPr="000C6003">
        <w:rPr>
          <w:sz w:val="22"/>
          <w:szCs w:val="22"/>
        </w:rPr>
        <w:t>денежном поощрении  лиц, замещающих  муниципальные должности</w:t>
      </w:r>
      <w:r w:rsidR="0015294B">
        <w:rPr>
          <w:sz w:val="22"/>
          <w:szCs w:val="22"/>
        </w:rPr>
        <w:t xml:space="preserve"> Николаевского сельского поселения</w:t>
      </w:r>
      <w:r w:rsidR="00B206FE" w:rsidRPr="000C6003">
        <w:rPr>
          <w:sz w:val="22"/>
          <w:szCs w:val="22"/>
        </w:rPr>
        <w:t>,</w:t>
      </w:r>
      <w:r w:rsidR="0015294B">
        <w:rPr>
          <w:sz w:val="22"/>
          <w:szCs w:val="22"/>
        </w:rPr>
        <w:t xml:space="preserve"> и денежном </w:t>
      </w:r>
      <w:r w:rsidRPr="000C6003">
        <w:rPr>
          <w:sz w:val="22"/>
          <w:szCs w:val="22"/>
        </w:rPr>
        <w:t xml:space="preserve">содержании лиц, замещающих должности </w:t>
      </w:r>
      <w:r w:rsidR="00B206FE" w:rsidRPr="000C6003">
        <w:rPr>
          <w:sz w:val="22"/>
          <w:szCs w:val="22"/>
        </w:rPr>
        <w:t xml:space="preserve">муниципальной службы </w:t>
      </w:r>
      <w:r w:rsidR="00586617" w:rsidRPr="000C6003">
        <w:rPr>
          <w:sz w:val="22"/>
          <w:szCs w:val="22"/>
        </w:rPr>
        <w:t xml:space="preserve"> </w:t>
      </w:r>
      <w:r w:rsidR="00B206FE" w:rsidRPr="000C6003">
        <w:rPr>
          <w:sz w:val="22"/>
          <w:szCs w:val="22"/>
        </w:rPr>
        <w:t>Николаевского сельского</w:t>
      </w:r>
      <w:r w:rsidRPr="000C6003">
        <w:rPr>
          <w:sz w:val="22"/>
          <w:szCs w:val="22"/>
        </w:rPr>
        <w:t xml:space="preserve"> поселения </w:t>
      </w:r>
      <w:r w:rsidR="00586617" w:rsidRPr="000C6003">
        <w:rPr>
          <w:sz w:val="22"/>
          <w:szCs w:val="22"/>
        </w:rPr>
        <w:t xml:space="preserve"> </w:t>
      </w:r>
    </w:p>
    <w:p w:rsidR="0046149F" w:rsidRDefault="0046149F" w:rsidP="00711C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46149F" w:rsidRDefault="0046149F" w:rsidP="00711C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46149F" w:rsidRPr="000C6003" w:rsidRDefault="00907C9E" w:rsidP="00907C9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="0046149F" w:rsidRPr="000C6003">
        <w:rPr>
          <w:b/>
          <w:sz w:val="28"/>
          <w:szCs w:val="28"/>
        </w:rPr>
        <w:t>Размеры</w:t>
      </w:r>
    </w:p>
    <w:p w:rsidR="0046149F" w:rsidRPr="000C6003" w:rsidRDefault="0046149F" w:rsidP="00711CC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>денежного вознаграждения и ежемесячного поощрения лицам,</w:t>
      </w:r>
    </w:p>
    <w:p w:rsidR="0046149F" w:rsidRPr="000C6003" w:rsidRDefault="0046149F" w:rsidP="00711CC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 xml:space="preserve">замещающим муниципальные должности </w:t>
      </w:r>
      <w:r w:rsidR="00586617" w:rsidRPr="000C6003">
        <w:rPr>
          <w:b/>
          <w:sz w:val="28"/>
          <w:szCs w:val="28"/>
        </w:rPr>
        <w:t xml:space="preserve"> </w:t>
      </w:r>
      <w:r w:rsidRPr="000C6003">
        <w:rPr>
          <w:b/>
          <w:sz w:val="28"/>
          <w:szCs w:val="28"/>
        </w:rPr>
        <w:t xml:space="preserve"> </w:t>
      </w:r>
    </w:p>
    <w:p w:rsidR="0046149F" w:rsidRPr="000C6003" w:rsidRDefault="00907C9E" w:rsidP="0058661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 xml:space="preserve"> </w:t>
      </w:r>
      <w:r w:rsidR="007678BE" w:rsidRPr="000C6003">
        <w:rPr>
          <w:b/>
          <w:sz w:val="28"/>
          <w:szCs w:val="28"/>
        </w:rPr>
        <w:t xml:space="preserve">Николаевского сельского поселения  </w:t>
      </w:r>
      <w:r w:rsidR="00586617" w:rsidRPr="000C6003">
        <w:rPr>
          <w:b/>
          <w:sz w:val="28"/>
          <w:szCs w:val="28"/>
        </w:rPr>
        <w:t xml:space="preserve"> </w:t>
      </w:r>
    </w:p>
    <w:p w:rsidR="0046149F" w:rsidRDefault="0046149F" w:rsidP="00711CC7">
      <w:pPr>
        <w:autoSpaceDE w:val="0"/>
        <w:autoSpaceDN w:val="0"/>
        <w:adjustRightInd w:val="0"/>
      </w:pPr>
    </w:p>
    <w:tbl>
      <w:tblPr>
        <w:tblW w:w="10390" w:type="dxa"/>
        <w:jc w:val="center"/>
        <w:tblInd w:w="-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279"/>
        <w:gridCol w:w="1701"/>
        <w:gridCol w:w="1870"/>
      </w:tblGrid>
      <w:tr w:rsidR="0046149F" w:rsidTr="007678B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</w:t>
            </w:r>
          </w:p>
          <w:p w:rsidR="0046149F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денежного вознаграждения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Default="0046149F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Размер ежемесячного денежного поощрения в кратности  к месячному денежному вознаграждению </w:t>
            </w:r>
          </w:p>
        </w:tc>
      </w:tr>
      <w:tr w:rsidR="0046149F" w:rsidTr="007678BE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8BE" w:rsidRPr="0015294B" w:rsidRDefault="0046149F" w:rsidP="007678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294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678BE" w:rsidRPr="001529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85408" w:rsidRPr="0015294B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представительного органа муниципального образования – глава местной администрации</w:t>
            </w:r>
          </w:p>
          <w:p w:rsidR="0046149F" w:rsidRDefault="0046149F" w:rsidP="0076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Pr="0015294B" w:rsidRDefault="0046149F" w:rsidP="00285408">
            <w:pPr>
              <w:jc w:val="center"/>
              <w:rPr>
                <w:sz w:val="28"/>
                <w:szCs w:val="28"/>
              </w:rPr>
            </w:pPr>
            <w:r w:rsidRPr="0015294B">
              <w:rPr>
                <w:sz w:val="28"/>
                <w:szCs w:val="28"/>
              </w:rPr>
              <w:t>1</w:t>
            </w:r>
            <w:r w:rsidR="00285408" w:rsidRPr="0015294B">
              <w:rPr>
                <w:sz w:val="28"/>
                <w:szCs w:val="28"/>
              </w:rPr>
              <w:t>1620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49F" w:rsidRPr="0015294B" w:rsidRDefault="004614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65258" w:rsidRDefault="00F65258" w:rsidP="0020198D">
      <w:pPr>
        <w:pStyle w:val="1"/>
      </w:pPr>
    </w:p>
    <w:p w:rsidR="00F65258" w:rsidRDefault="00F65258" w:rsidP="0020198D">
      <w:pPr>
        <w:pStyle w:val="1"/>
      </w:pPr>
    </w:p>
    <w:p w:rsidR="0046149F" w:rsidRPr="000C6003" w:rsidRDefault="00F65258" w:rsidP="0015294B">
      <w:pPr>
        <w:pStyle w:val="1"/>
        <w:rPr>
          <w:sz w:val="22"/>
          <w:szCs w:val="22"/>
        </w:rPr>
      </w:pPr>
      <w:r>
        <w:t xml:space="preserve">                                                                         </w:t>
      </w:r>
      <w:r w:rsidR="0015294B">
        <w:t xml:space="preserve">                </w:t>
      </w:r>
      <w:r w:rsidR="0015294B">
        <w:rPr>
          <w:sz w:val="22"/>
          <w:szCs w:val="22"/>
        </w:rPr>
        <w:t>Приложение №</w:t>
      </w:r>
      <w:r w:rsidR="0046149F" w:rsidRPr="000C6003">
        <w:rPr>
          <w:sz w:val="22"/>
          <w:szCs w:val="22"/>
        </w:rPr>
        <w:t>2</w:t>
      </w:r>
    </w:p>
    <w:p w:rsidR="0046149F" w:rsidRPr="000C6003" w:rsidRDefault="0046149F" w:rsidP="0015294B">
      <w:pPr>
        <w:pStyle w:val="1"/>
        <w:ind w:left="3540"/>
        <w:rPr>
          <w:sz w:val="22"/>
          <w:szCs w:val="22"/>
        </w:rPr>
      </w:pPr>
      <w:r w:rsidRPr="000C6003">
        <w:rPr>
          <w:sz w:val="22"/>
          <w:szCs w:val="22"/>
        </w:rPr>
        <w:t>к Положению о денежном вознаграждении и денежном поощрении  лиц, замещающих  муниципальные должности</w:t>
      </w:r>
      <w:r w:rsidR="0015294B">
        <w:rPr>
          <w:sz w:val="22"/>
          <w:szCs w:val="22"/>
        </w:rPr>
        <w:t xml:space="preserve"> Николаевского сельского поселения</w:t>
      </w:r>
      <w:r w:rsidR="007678BE" w:rsidRPr="000C6003">
        <w:rPr>
          <w:sz w:val="22"/>
          <w:szCs w:val="22"/>
        </w:rPr>
        <w:t>,</w:t>
      </w:r>
      <w:r w:rsidRPr="000C6003">
        <w:rPr>
          <w:sz w:val="22"/>
          <w:szCs w:val="22"/>
        </w:rPr>
        <w:t xml:space="preserve"> и денежном содержании лиц, замещающих </w:t>
      </w:r>
      <w:r w:rsidR="0015294B">
        <w:rPr>
          <w:sz w:val="22"/>
          <w:szCs w:val="22"/>
        </w:rPr>
        <w:t xml:space="preserve">должности муниципальной службы </w:t>
      </w:r>
      <w:r w:rsidR="007678BE" w:rsidRPr="000C6003">
        <w:rPr>
          <w:sz w:val="22"/>
          <w:szCs w:val="22"/>
        </w:rPr>
        <w:t>Николаевского сельского</w:t>
      </w:r>
      <w:r w:rsidRPr="000C6003">
        <w:rPr>
          <w:sz w:val="22"/>
          <w:szCs w:val="22"/>
        </w:rPr>
        <w:t xml:space="preserve"> поселения </w:t>
      </w:r>
      <w:r w:rsidR="006D0C14" w:rsidRPr="000C6003">
        <w:rPr>
          <w:sz w:val="22"/>
          <w:szCs w:val="22"/>
        </w:rPr>
        <w:t xml:space="preserve"> </w:t>
      </w:r>
    </w:p>
    <w:p w:rsidR="0046149F" w:rsidRDefault="0046149F" w:rsidP="00711CC7">
      <w:pPr>
        <w:pStyle w:val="1"/>
        <w:ind w:left="7371"/>
      </w:pPr>
    </w:p>
    <w:p w:rsidR="0046149F" w:rsidRPr="000C6003" w:rsidRDefault="0046149F" w:rsidP="0015294B">
      <w:pPr>
        <w:autoSpaceDE w:val="0"/>
        <w:autoSpaceDN w:val="0"/>
        <w:adjustRightInd w:val="0"/>
        <w:spacing w:before="108" w:after="20" w:line="276" w:lineRule="auto"/>
        <w:jc w:val="center"/>
        <w:outlineLvl w:val="0"/>
        <w:rPr>
          <w:b/>
          <w:bCs/>
          <w:sz w:val="28"/>
          <w:szCs w:val="28"/>
        </w:rPr>
      </w:pPr>
      <w:r w:rsidRPr="000C6003">
        <w:rPr>
          <w:b/>
          <w:bCs/>
          <w:sz w:val="28"/>
          <w:szCs w:val="28"/>
        </w:rPr>
        <w:t>Размеры</w:t>
      </w:r>
      <w:r w:rsidRPr="000C6003">
        <w:rPr>
          <w:b/>
          <w:bCs/>
          <w:sz w:val="28"/>
          <w:szCs w:val="28"/>
        </w:rPr>
        <w:br/>
        <w:t>должностных окладов лиц, зам</w:t>
      </w:r>
      <w:r w:rsidR="0015294B">
        <w:rPr>
          <w:b/>
          <w:bCs/>
          <w:sz w:val="28"/>
          <w:szCs w:val="28"/>
        </w:rPr>
        <w:t xml:space="preserve">ещающих должности муниципальной службы </w:t>
      </w:r>
      <w:r w:rsidR="007678BE" w:rsidRPr="000C6003">
        <w:rPr>
          <w:b/>
          <w:bCs/>
          <w:sz w:val="28"/>
          <w:szCs w:val="28"/>
        </w:rPr>
        <w:t>Николаевского сельского</w:t>
      </w:r>
      <w:r w:rsidRPr="000C6003">
        <w:rPr>
          <w:b/>
          <w:bCs/>
          <w:sz w:val="28"/>
          <w:szCs w:val="28"/>
        </w:rPr>
        <w:t xml:space="preserve"> поселения</w:t>
      </w:r>
    </w:p>
    <w:p w:rsidR="0046149F" w:rsidRPr="000C6003" w:rsidRDefault="0046149F" w:rsidP="00711CC7">
      <w:pPr>
        <w:autoSpaceDE w:val="0"/>
        <w:autoSpaceDN w:val="0"/>
        <w:adjustRightInd w:val="0"/>
        <w:spacing w:before="108" w:after="20" w:line="220" w:lineRule="exact"/>
        <w:jc w:val="center"/>
        <w:outlineLvl w:val="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490"/>
        <w:gridCol w:w="4669"/>
        <w:gridCol w:w="703"/>
        <w:gridCol w:w="2181"/>
      </w:tblGrid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№</w:t>
            </w: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Группа должностей</w:t>
            </w:r>
          </w:p>
        </w:tc>
        <w:tc>
          <w:tcPr>
            <w:tcW w:w="488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Наименование должности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Код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Должностной оклад (рублей в месяц)</w:t>
            </w:r>
          </w:p>
        </w:tc>
      </w:tr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1</w:t>
            </w: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главная</w:t>
            </w:r>
          </w:p>
        </w:tc>
        <w:tc>
          <w:tcPr>
            <w:tcW w:w="4884" w:type="dxa"/>
            <w:vAlign w:val="center"/>
          </w:tcPr>
          <w:p w:rsidR="0046149F" w:rsidRPr="000C6003" w:rsidRDefault="0046149F" w:rsidP="007678BE">
            <w:pPr>
              <w:pStyle w:val="1"/>
              <w:jc w:val="center"/>
            </w:pPr>
            <w:r w:rsidRPr="000C6003">
              <w:t xml:space="preserve">Заместитель главы </w:t>
            </w:r>
            <w:r w:rsidR="007678BE" w:rsidRPr="000C6003">
              <w:t>местной администрации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203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4158</w:t>
            </w:r>
          </w:p>
        </w:tc>
      </w:tr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2</w:t>
            </w: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старшая</w:t>
            </w:r>
          </w:p>
        </w:tc>
        <w:tc>
          <w:tcPr>
            <w:tcW w:w="4884" w:type="dxa"/>
            <w:vAlign w:val="center"/>
          </w:tcPr>
          <w:p w:rsidR="0046149F" w:rsidRPr="000C6003" w:rsidRDefault="0046149F" w:rsidP="00F64E26">
            <w:pPr>
              <w:pStyle w:val="1"/>
              <w:jc w:val="center"/>
            </w:pPr>
            <w:r w:rsidRPr="000C6003">
              <w:t xml:space="preserve">Главный специалист </w:t>
            </w:r>
            <w:r w:rsidR="00F64E26" w:rsidRPr="000C6003">
              <w:t xml:space="preserve"> 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406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2376</w:t>
            </w:r>
          </w:p>
        </w:tc>
      </w:tr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</w:p>
        </w:tc>
        <w:tc>
          <w:tcPr>
            <w:tcW w:w="4884" w:type="dxa"/>
            <w:vAlign w:val="center"/>
          </w:tcPr>
          <w:p w:rsidR="0046149F" w:rsidRPr="000C6003" w:rsidRDefault="0046149F" w:rsidP="00F64E26">
            <w:pPr>
              <w:pStyle w:val="1"/>
              <w:jc w:val="center"/>
            </w:pPr>
            <w:r w:rsidRPr="000C6003">
              <w:t xml:space="preserve">Ведущий специалист </w:t>
            </w:r>
            <w:r w:rsidR="00F64E26" w:rsidRPr="000C6003">
              <w:t xml:space="preserve"> 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407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2177</w:t>
            </w:r>
          </w:p>
        </w:tc>
      </w:tr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3</w:t>
            </w: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младшая</w:t>
            </w:r>
          </w:p>
        </w:tc>
        <w:tc>
          <w:tcPr>
            <w:tcW w:w="488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Специалист 1 категории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508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2080</w:t>
            </w:r>
          </w:p>
        </w:tc>
      </w:tr>
      <w:tr w:rsidR="0046149F" w:rsidRPr="000C6003" w:rsidTr="00711CC7">
        <w:trPr>
          <w:jc w:val="center"/>
        </w:trPr>
        <w:tc>
          <w:tcPr>
            <w:tcW w:w="53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</w:p>
        </w:tc>
        <w:tc>
          <w:tcPr>
            <w:tcW w:w="149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</w:p>
        </w:tc>
        <w:tc>
          <w:tcPr>
            <w:tcW w:w="4884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 xml:space="preserve">Специалист 2 категории 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509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1980</w:t>
            </w:r>
          </w:p>
        </w:tc>
      </w:tr>
      <w:tr w:rsidR="0046149F" w:rsidTr="00711CC7">
        <w:trPr>
          <w:jc w:val="center"/>
        </w:trPr>
        <w:tc>
          <w:tcPr>
            <w:tcW w:w="534" w:type="dxa"/>
            <w:vAlign w:val="center"/>
          </w:tcPr>
          <w:p w:rsidR="0046149F" w:rsidRDefault="0046149F">
            <w:pPr>
              <w:pStyle w:val="1"/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46149F" w:rsidRDefault="0046149F">
            <w:pPr>
              <w:pStyle w:val="1"/>
              <w:jc w:val="center"/>
              <w:rPr>
                <w:b/>
              </w:rPr>
            </w:pPr>
          </w:p>
        </w:tc>
        <w:tc>
          <w:tcPr>
            <w:tcW w:w="4884" w:type="dxa"/>
            <w:vAlign w:val="center"/>
          </w:tcPr>
          <w:p w:rsidR="0046149F" w:rsidRPr="000C6003" w:rsidRDefault="00F64E26">
            <w:pPr>
              <w:pStyle w:val="1"/>
              <w:jc w:val="center"/>
            </w:pPr>
            <w:r w:rsidRPr="000C6003">
              <w:t>С</w:t>
            </w:r>
            <w:r w:rsidR="0046149F" w:rsidRPr="000C6003">
              <w:t>пециалист</w:t>
            </w:r>
          </w:p>
        </w:tc>
        <w:tc>
          <w:tcPr>
            <w:tcW w:w="709" w:type="dxa"/>
            <w:vAlign w:val="center"/>
          </w:tcPr>
          <w:p w:rsidR="0046149F" w:rsidRPr="000C6003" w:rsidRDefault="0046149F">
            <w:pPr>
              <w:pStyle w:val="1"/>
              <w:jc w:val="center"/>
            </w:pPr>
            <w:r w:rsidRPr="000C6003">
              <w:t>510</w:t>
            </w:r>
          </w:p>
        </w:tc>
        <w:tc>
          <w:tcPr>
            <w:tcW w:w="2232" w:type="dxa"/>
            <w:vAlign w:val="center"/>
          </w:tcPr>
          <w:p w:rsidR="0046149F" w:rsidRPr="000C6003" w:rsidRDefault="0046149F">
            <w:pPr>
              <w:pStyle w:val="1"/>
              <w:jc w:val="center"/>
              <w:rPr>
                <w:sz w:val="22"/>
                <w:szCs w:val="22"/>
              </w:rPr>
            </w:pPr>
            <w:r w:rsidRPr="000C6003">
              <w:rPr>
                <w:sz w:val="22"/>
                <w:szCs w:val="22"/>
              </w:rPr>
              <w:t>1901</w:t>
            </w:r>
          </w:p>
        </w:tc>
      </w:tr>
    </w:tbl>
    <w:p w:rsidR="0046149F" w:rsidRPr="0015294B" w:rsidRDefault="0046149F" w:rsidP="0015294B">
      <w:pPr>
        <w:pStyle w:val="1"/>
        <w:rPr>
          <w:sz w:val="22"/>
          <w:szCs w:val="22"/>
        </w:rPr>
      </w:pPr>
      <w:r>
        <w:br w:type="page"/>
      </w:r>
      <w:r>
        <w:lastRenderedPageBreak/>
        <w:t xml:space="preserve">                                                                           </w:t>
      </w:r>
      <w:r w:rsidR="0015294B">
        <w:t xml:space="preserve">                 </w:t>
      </w:r>
      <w:r w:rsidR="0015294B" w:rsidRPr="0015294B">
        <w:rPr>
          <w:sz w:val="22"/>
          <w:szCs w:val="22"/>
        </w:rPr>
        <w:t>Приложение №</w:t>
      </w:r>
      <w:r w:rsidRPr="0015294B">
        <w:rPr>
          <w:sz w:val="22"/>
          <w:szCs w:val="22"/>
        </w:rPr>
        <w:t>3</w:t>
      </w:r>
    </w:p>
    <w:p w:rsidR="0015294B" w:rsidRDefault="0046149F" w:rsidP="0015294B">
      <w:pPr>
        <w:pStyle w:val="1"/>
        <w:ind w:left="3540"/>
        <w:rPr>
          <w:sz w:val="22"/>
          <w:szCs w:val="22"/>
        </w:rPr>
      </w:pPr>
      <w:r w:rsidRPr="0015294B">
        <w:rPr>
          <w:sz w:val="22"/>
          <w:szCs w:val="22"/>
        </w:rPr>
        <w:t>к Положению о денежном вознаграждении и денежном поощрении  лиц, замещающих  муниципальные должности</w:t>
      </w:r>
      <w:r w:rsidR="0015294B" w:rsidRPr="0015294B">
        <w:rPr>
          <w:sz w:val="22"/>
          <w:szCs w:val="22"/>
        </w:rPr>
        <w:t xml:space="preserve"> Николаевского сельского поселения</w:t>
      </w:r>
      <w:r w:rsidR="00DC5E80" w:rsidRPr="0015294B">
        <w:rPr>
          <w:sz w:val="22"/>
          <w:szCs w:val="22"/>
        </w:rPr>
        <w:t>,</w:t>
      </w:r>
      <w:r w:rsidRPr="0015294B">
        <w:rPr>
          <w:sz w:val="22"/>
          <w:szCs w:val="22"/>
        </w:rPr>
        <w:t xml:space="preserve"> и денежном содержании лиц, замещающих </w:t>
      </w:r>
      <w:r w:rsidR="0015294B" w:rsidRPr="0015294B">
        <w:rPr>
          <w:sz w:val="22"/>
          <w:szCs w:val="22"/>
        </w:rPr>
        <w:t xml:space="preserve">должности муниципальной службы </w:t>
      </w:r>
      <w:r w:rsidR="00DC5E80" w:rsidRPr="0015294B">
        <w:rPr>
          <w:sz w:val="22"/>
          <w:szCs w:val="22"/>
        </w:rPr>
        <w:t>Николаевского</w:t>
      </w:r>
      <w:r w:rsidRPr="0015294B">
        <w:rPr>
          <w:sz w:val="22"/>
          <w:szCs w:val="22"/>
        </w:rPr>
        <w:t xml:space="preserve"> </w:t>
      </w:r>
      <w:r w:rsidR="00DC5E80" w:rsidRPr="0015294B">
        <w:rPr>
          <w:sz w:val="22"/>
          <w:szCs w:val="22"/>
        </w:rPr>
        <w:t>сельского</w:t>
      </w:r>
      <w:r w:rsidRPr="0015294B">
        <w:rPr>
          <w:sz w:val="22"/>
          <w:szCs w:val="22"/>
        </w:rPr>
        <w:t xml:space="preserve"> поселения  </w:t>
      </w:r>
    </w:p>
    <w:p w:rsidR="0046149F" w:rsidRPr="0015294B" w:rsidRDefault="00F65258" w:rsidP="0015294B">
      <w:pPr>
        <w:pStyle w:val="1"/>
        <w:ind w:left="3540"/>
        <w:rPr>
          <w:b/>
          <w:sz w:val="22"/>
          <w:szCs w:val="22"/>
        </w:rPr>
      </w:pPr>
      <w:r w:rsidRPr="0015294B">
        <w:rPr>
          <w:sz w:val="22"/>
          <w:szCs w:val="22"/>
        </w:rPr>
        <w:t xml:space="preserve"> </w:t>
      </w:r>
    </w:p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149F" w:rsidRPr="000C6003" w:rsidRDefault="0046149F" w:rsidP="00711C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 xml:space="preserve">Размеры </w:t>
      </w:r>
    </w:p>
    <w:p w:rsidR="0046149F" w:rsidRPr="000C6003" w:rsidRDefault="0046149F" w:rsidP="00711C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 xml:space="preserve">окладов за классный чин муниципальных служащих </w:t>
      </w:r>
    </w:p>
    <w:p w:rsidR="0046149F" w:rsidRPr="000C6003" w:rsidRDefault="00DC5E80" w:rsidP="006D0C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C6003">
        <w:rPr>
          <w:b/>
          <w:sz w:val="28"/>
          <w:szCs w:val="28"/>
        </w:rPr>
        <w:t xml:space="preserve"> </w:t>
      </w:r>
      <w:r w:rsidR="0046149F" w:rsidRPr="000C6003">
        <w:rPr>
          <w:b/>
          <w:sz w:val="28"/>
          <w:szCs w:val="28"/>
        </w:rPr>
        <w:t xml:space="preserve"> </w:t>
      </w:r>
      <w:r w:rsidR="00F65258" w:rsidRPr="000C6003">
        <w:rPr>
          <w:b/>
          <w:sz w:val="28"/>
          <w:szCs w:val="28"/>
        </w:rPr>
        <w:t xml:space="preserve"> </w:t>
      </w:r>
      <w:r w:rsidRPr="000C6003">
        <w:rPr>
          <w:b/>
          <w:sz w:val="28"/>
          <w:szCs w:val="28"/>
        </w:rPr>
        <w:t>Николаевского сельского</w:t>
      </w:r>
      <w:r w:rsidR="0046149F" w:rsidRPr="000C6003">
        <w:rPr>
          <w:b/>
          <w:sz w:val="28"/>
          <w:szCs w:val="28"/>
        </w:rPr>
        <w:t xml:space="preserve"> поселения </w:t>
      </w:r>
      <w:r w:rsidR="006D0C14" w:rsidRPr="000C6003">
        <w:rPr>
          <w:b/>
          <w:sz w:val="28"/>
          <w:szCs w:val="28"/>
        </w:rPr>
        <w:t xml:space="preserve"> </w:t>
      </w:r>
    </w:p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0"/>
        <w:gridCol w:w="2871"/>
      </w:tblGrid>
      <w:tr w:rsidR="0046149F" w:rsidTr="00711CC7">
        <w:tc>
          <w:tcPr>
            <w:tcW w:w="6912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классного чина</w:t>
            </w:r>
          </w:p>
        </w:tc>
        <w:tc>
          <w:tcPr>
            <w:tcW w:w="2941" w:type="dxa"/>
          </w:tcPr>
          <w:p w:rsidR="0046149F" w:rsidRDefault="0046149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Оклад за классный чин</w:t>
            </w:r>
          </w:p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(рублей в месяц)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Действительный муниципальный советник  1-го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1 951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Действительный муниципальный советник  2-го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1 845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Действительный муниципальный советник  3-го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1 744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Муниципальный советник 1-го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1 585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Муниципальный советник 2-го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1 469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Муниципальный советник 3-го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1 352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Советник муниципальной службы 1-го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1 177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Советник муниципальной службы 2-го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1 076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Советник муниципальной службы 3-го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970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Референт муниципальной службы 1-го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912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Референт муниципальной службы 2-го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758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Референт муниципальной службы 3-го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700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Секретарь муниципальной службы 1-го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594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Секретарь муниципальной службы 2-го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536</w:t>
            </w:r>
          </w:p>
        </w:tc>
      </w:tr>
      <w:tr w:rsidR="0046149F" w:rsidTr="00711CC7">
        <w:tc>
          <w:tcPr>
            <w:tcW w:w="6912" w:type="dxa"/>
            <w:vAlign w:val="center"/>
          </w:tcPr>
          <w:p w:rsidR="0046149F" w:rsidRDefault="0046149F">
            <w:pPr>
              <w:pStyle w:val="1"/>
              <w:spacing w:line="276" w:lineRule="auto"/>
            </w:pPr>
            <w:r>
              <w:t>Секретарь муниципальной службы 3-го класса</w:t>
            </w:r>
          </w:p>
        </w:tc>
        <w:tc>
          <w:tcPr>
            <w:tcW w:w="2941" w:type="dxa"/>
          </w:tcPr>
          <w:p w:rsidR="0046149F" w:rsidRDefault="0046149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424</w:t>
            </w:r>
          </w:p>
        </w:tc>
      </w:tr>
    </w:tbl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149F" w:rsidRDefault="0046149F" w:rsidP="00711CC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149F" w:rsidRDefault="0046149F" w:rsidP="00711CC7">
      <w:pPr>
        <w:tabs>
          <w:tab w:val="left" w:pos="1230"/>
        </w:tabs>
      </w:pPr>
    </w:p>
    <w:p w:rsidR="0046149F" w:rsidRDefault="0046149F" w:rsidP="00711CC7">
      <w:pPr>
        <w:tabs>
          <w:tab w:val="left" w:pos="1230"/>
        </w:tabs>
      </w:pPr>
    </w:p>
    <w:p w:rsidR="0046149F" w:rsidRDefault="0046149F" w:rsidP="00711CC7"/>
    <w:p w:rsidR="0046149F" w:rsidRDefault="0046149F" w:rsidP="00711CC7">
      <w:pPr>
        <w:spacing w:after="240"/>
        <w:ind w:firstLine="540"/>
        <w:jc w:val="both"/>
      </w:pPr>
    </w:p>
    <w:p w:rsidR="0046149F" w:rsidRDefault="0046149F" w:rsidP="00711CC7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</w:rPr>
      </w:pPr>
    </w:p>
    <w:p w:rsidR="0046149F" w:rsidRDefault="0046149F" w:rsidP="00711CC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6149F" w:rsidRDefault="0046149F"/>
    <w:p w:rsidR="0046149F" w:rsidRDefault="0046149F"/>
    <w:p w:rsidR="0046149F" w:rsidRDefault="0046149F"/>
    <w:p w:rsidR="0046149F" w:rsidRDefault="0046149F"/>
    <w:p w:rsidR="0046149F" w:rsidRDefault="0046149F"/>
    <w:p w:rsidR="0046149F" w:rsidRDefault="0046149F"/>
    <w:p w:rsidR="00F65258" w:rsidRDefault="00F65258" w:rsidP="003E6A61">
      <w:pPr>
        <w:jc w:val="center"/>
        <w:rPr>
          <w:b/>
          <w:sz w:val="28"/>
          <w:szCs w:val="28"/>
          <w:u w:val="single"/>
        </w:rPr>
      </w:pPr>
    </w:p>
    <w:p w:rsidR="0046149F" w:rsidRDefault="0046149F"/>
    <w:sectPr w:rsidR="0046149F" w:rsidSect="00F6525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89" w:rsidRDefault="00E86789" w:rsidP="00F65258">
      <w:r>
        <w:separator/>
      </w:r>
    </w:p>
  </w:endnote>
  <w:endnote w:type="continuationSeparator" w:id="0">
    <w:p w:rsidR="00E86789" w:rsidRDefault="00E86789" w:rsidP="00F6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89" w:rsidRDefault="00E86789" w:rsidP="00F65258">
      <w:r>
        <w:separator/>
      </w:r>
    </w:p>
  </w:footnote>
  <w:footnote w:type="continuationSeparator" w:id="0">
    <w:p w:rsidR="00E86789" w:rsidRDefault="00E86789" w:rsidP="00F6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58" w:rsidRDefault="00F652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9710D">
      <w:rPr>
        <w:noProof/>
      </w:rPr>
      <w:t>9</w:t>
    </w:r>
    <w:r>
      <w:fldChar w:fldCharType="end"/>
    </w:r>
  </w:p>
  <w:p w:rsidR="00F65258" w:rsidRDefault="00F652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AB6"/>
    <w:multiLevelType w:val="hybridMultilevel"/>
    <w:tmpl w:val="31CA9EA8"/>
    <w:lvl w:ilvl="0" w:tplc="D954E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773C9"/>
    <w:multiLevelType w:val="hybridMultilevel"/>
    <w:tmpl w:val="500AE732"/>
    <w:lvl w:ilvl="0" w:tplc="F9827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27D4D"/>
    <w:multiLevelType w:val="hybridMultilevel"/>
    <w:tmpl w:val="A63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891179"/>
    <w:multiLevelType w:val="hybridMultilevel"/>
    <w:tmpl w:val="24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64C14D6"/>
    <w:multiLevelType w:val="hybridMultilevel"/>
    <w:tmpl w:val="FCE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767"/>
    <w:rsid w:val="000005AD"/>
    <w:rsid w:val="000279EB"/>
    <w:rsid w:val="0007229B"/>
    <w:rsid w:val="00083FE2"/>
    <w:rsid w:val="000A6D4D"/>
    <w:rsid w:val="000C6003"/>
    <w:rsid w:val="000F337B"/>
    <w:rsid w:val="000F6C79"/>
    <w:rsid w:val="00120FC8"/>
    <w:rsid w:val="00146550"/>
    <w:rsid w:val="0015294B"/>
    <w:rsid w:val="00163204"/>
    <w:rsid w:val="0020198D"/>
    <w:rsid w:val="00226F5E"/>
    <w:rsid w:val="002325DE"/>
    <w:rsid w:val="0028306C"/>
    <w:rsid w:val="00285408"/>
    <w:rsid w:val="002C1C0B"/>
    <w:rsid w:val="002E3E51"/>
    <w:rsid w:val="00335007"/>
    <w:rsid w:val="003545FA"/>
    <w:rsid w:val="003709B1"/>
    <w:rsid w:val="00376F95"/>
    <w:rsid w:val="00395E32"/>
    <w:rsid w:val="0039710D"/>
    <w:rsid w:val="003E6A61"/>
    <w:rsid w:val="0046149F"/>
    <w:rsid w:val="004705FE"/>
    <w:rsid w:val="00492669"/>
    <w:rsid w:val="004A7507"/>
    <w:rsid w:val="004C4D17"/>
    <w:rsid w:val="004E36E6"/>
    <w:rsid w:val="0050517C"/>
    <w:rsid w:val="005735F1"/>
    <w:rsid w:val="00586617"/>
    <w:rsid w:val="00590AFE"/>
    <w:rsid w:val="005F3C2B"/>
    <w:rsid w:val="005F5B1A"/>
    <w:rsid w:val="0060710D"/>
    <w:rsid w:val="00616382"/>
    <w:rsid w:val="00651442"/>
    <w:rsid w:val="006752B9"/>
    <w:rsid w:val="00676687"/>
    <w:rsid w:val="006A7A5A"/>
    <w:rsid w:val="006D0C14"/>
    <w:rsid w:val="006D4986"/>
    <w:rsid w:val="00711CC7"/>
    <w:rsid w:val="00721579"/>
    <w:rsid w:val="0072312D"/>
    <w:rsid w:val="007678BE"/>
    <w:rsid w:val="007C17E2"/>
    <w:rsid w:val="007D5957"/>
    <w:rsid w:val="007E2979"/>
    <w:rsid w:val="007E4A23"/>
    <w:rsid w:val="007F6A54"/>
    <w:rsid w:val="00806997"/>
    <w:rsid w:val="008444D1"/>
    <w:rsid w:val="00875A35"/>
    <w:rsid w:val="008877EF"/>
    <w:rsid w:val="00895D28"/>
    <w:rsid w:val="008C490D"/>
    <w:rsid w:val="008D1E59"/>
    <w:rsid w:val="00906D0E"/>
    <w:rsid w:val="00907C9E"/>
    <w:rsid w:val="00972D06"/>
    <w:rsid w:val="00995E83"/>
    <w:rsid w:val="009B4209"/>
    <w:rsid w:val="009C1EDA"/>
    <w:rsid w:val="009E5627"/>
    <w:rsid w:val="00A0427C"/>
    <w:rsid w:val="00A268D0"/>
    <w:rsid w:val="00A70593"/>
    <w:rsid w:val="00A7683A"/>
    <w:rsid w:val="00AA1432"/>
    <w:rsid w:val="00AA742F"/>
    <w:rsid w:val="00AC7BBD"/>
    <w:rsid w:val="00B03D27"/>
    <w:rsid w:val="00B0620B"/>
    <w:rsid w:val="00B11994"/>
    <w:rsid w:val="00B11BBA"/>
    <w:rsid w:val="00B206FE"/>
    <w:rsid w:val="00B2076C"/>
    <w:rsid w:val="00B35D3C"/>
    <w:rsid w:val="00B81001"/>
    <w:rsid w:val="00BB4F02"/>
    <w:rsid w:val="00C05949"/>
    <w:rsid w:val="00C55D1C"/>
    <w:rsid w:val="00C649B0"/>
    <w:rsid w:val="00CA2879"/>
    <w:rsid w:val="00CE2626"/>
    <w:rsid w:val="00CF1444"/>
    <w:rsid w:val="00D603D3"/>
    <w:rsid w:val="00DA401A"/>
    <w:rsid w:val="00DC5E80"/>
    <w:rsid w:val="00DC7EA0"/>
    <w:rsid w:val="00E11B87"/>
    <w:rsid w:val="00E420AC"/>
    <w:rsid w:val="00E71F21"/>
    <w:rsid w:val="00E81E6D"/>
    <w:rsid w:val="00E86789"/>
    <w:rsid w:val="00E96767"/>
    <w:rsid w:val="00EB139F"/>
    <w:rsid w:val="00EC0B8A"/>
    <w:rsid w:val="00F11D18"/>
    <w:rsid w:val="00F64E26"/>
    <w:rsid w:val="00F65258"/>
    <w:rsid w:val="00F71F8F"/>
    <w:rsid w:val="00FC7542"/>
    <w:rsid w:val="00FD330E"/>
    <w:rsid w:val="00FD4AA5"/>
    <w:rsid w:val="00FE01E0"/>
    <w:rsid w:val="00FE2211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3E6A61"/>
    <w:rPr>
      <w:rFonts w:cs="Times New Roman"/>
      <w:i/>
      <w:iCs/>
    </w:rPr>
  </w:style>
  <w:style w:type="paragraph" w:styleId="a7">
    <w:name w:val="Normal (Web)"/>
    <w:basedOn w:val="a"/>
    <w:unhideWhenUsed/>
    <w:rsid w:val="0033500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65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525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5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525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1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71F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ASUS</dc:creator>
  <cp:lastModifiedBy>User</cp:lastModifiedBy>
  <cp:revision>36</cp:revision>
  <cp:lastPrinted>2014-01-15T13:02:00Z</cp:lastPrinted>
  <dcterms:created xsi:type="dcterms:W3CDTF">2013-12-20T07:29:00Z</dcterms:created>
  <dcterms:modified xsi:type="dcterms:W3CDTF">2014-01-21T11:18:00Z</dcterms:modified>
</cp:coreProperties>
</file>