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413C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3B" w:rsidRDefault="004F143B" w:rsidP="00C37E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5C53C7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19 июня 2019г</w:t>
      </w:r>
      <w:r w:rsidR="00413CF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B25AA1">
        <w:rPr>
          <w:sz w:val="28"/>
          <w:szCs w:val="28"/>
        </w:rPr>
        <w:t xml:space="preserve">                             №27</w:t>
      </w:r>
      <w:r w:rsidR="00413CF7">
        <w:rPr>
          <w:sz w:val="28"/>
          <w:szCs w:val="28"/>
        </w:rPr>
        <w:tab/>
      </w:r>
      <w:r w:rsidR="00413CF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Default="00276245" w:rsidP="00B25AA1">
      <w:pPr>
        <w:ind w:firstLine="708"/>
        <w:jc w:val="both"/>
        <w:rPr>
          <w:b/>
        </w:rPr>
      </w:pPr>
      <w:r w:rsidRPr="004F143B">
        <w:rPr>
          <w:b/>
        </w:rPr>
        <w:t xml:space="preserve">О </w:t>
      </w:r>
      <w:r w:rsidR="004A1A92" w:rsidRPr="004F143B">
        <w:rPr>
          <w:b/>
        </w:rPr>
        <w:t>внесении изменений</w:t>
      </w:r>
      <w:r w:rsidR="00087C80" w:rsidRPr="004F143B">
        <w:rPr>
          <w:b/>
        </w:rPr>
        <w:t xml:space="preserve"> </w:t>
      </w:r>
      <w:r w:rsidRPr="004F143B">
        <w:rPr>
          <w:b/>
        </w:rPr>
        <w:t xml:space="preserve">в </w:t>
      </w:r>
      <w:r w:rsidR="009D2D3A" w:rsidRPr="004F143B">
        <w:rPr>
          <w:b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4F143B">
        <w:rPr>
          <w:b/>
        </w:rPr>
        <w:t>Дигорского</w:t>
      </w:r>
      <w:proofErr w:type="spellEnd"/>
      <w:r w:rsidR="009D2D3A" w:rsidRPr="004F143B">
        <w:rPr>
          <w:b/>
        </w:rPr>
        <w:t xml:space="preserve"> района по предоставлению мун</w:t>
      </w:r>
      <w:r w:rsidR="005C53C7">
        <w:rPr>
          <w:b/>
        </w:rPr>
        <w:t>иципальной усл</w:t>
      </w:r>
      <w:r w:rsidR="00287AEC">
        <w:rPr>
          <w:b/>
        </w:rPr>
        <w:t xml:space="preserve">уги </w:t>
      </w:r>
      <w:r w:rsidR="00287AEC" w:rsidRPr="00B25AA1">
        <w:rPr>
          <w:b/>
        </w:rPr>
        <w:t>«</w:t>
      </w:r>
      <w:r w:rsidR="00B25AA1" w:rsidRPr="00B25AA1">
        <w:rPr>
          <w:b/>
          <w:color w:val="000000"/>
        </w:rPr>
        <w:t>Присвоение почтовых адресов объекту капитального строительства, (в том числе незавершенного строительства)» на территории Ни</w:t>
      </w:r>
      <w:r w:rsidR="00B25AA1">
        <w:rPr>
          <w:b/>
          <w:color w:val="000000"/>
        </w:rPr>
        <w:t>колаевского сельского поселения</w:t>
      </w:r>
      <w:r w:rsidR="009D2D3A" w:rsidRPr="004F143B">
        <w:rPr>
          <w:b/>
        </w:rPr>
        <w:t>»</w:t>
      </w:r>
      <w:r w:rsidR="005C0433" w:rsidRPr="004F143B">
        <w:rPr>
          <w:b/>
        </w:rPr>
        <w:t>, утвержденный</w:t>
      </w:r>
      <w:r w:rsidR="009D2D3A" w:rsidRPr="004F143B">
        <w:rPr>
          <w:b/>
        </w:rPr>
        <w:t xml:space="preserve"> </w:t>
      </w:r>
      <w:r w:rsidRPr="004F143B">
        <w:rPr>
          <w:b/>
        </w:rPr>
        <w:t>постановление</w:t>
      </w:r>
      <w:r w:rsidR="005C0433" w:rsidRPr="004F143B">
        <w:rPr>
          <w:b/>
        </w:rPr>
        <w:t>м</w:t>
      </w:r>
      <w:r w:rsidRPr="004F143B">
        <w:rPr>
          <w:b/>
        </w:rPr>
        <w:t xml:space="preserve"> администрации Николае</w:t>
      </w:r>
      <w:r w:rsidR="00287AEC">
        <w:rPr>
          <w:b/>
        </w:rPr>
        <w:t>вского сельского</w:t>
      </w:r>
      <w:r w:rsidR="00B25AA1">
        <w:rPr>
          <w:b/>
        </w:rPr>
        <w:t xml:space="preserve"> поселения от 25.11.2015 г.  №72</w:t>
      </w:r>
      <w:r w:rsidRPr="004F143B">
        <w:rPr>
          <w:b/>
        </w:rPr>
        <w:t xml:space="preserve"> 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B25AA1" w:rsidRPr="00B25AA1">
        <w:rPr>
          <w:color w:val="000000"/>
          <w:sz w:val="28"/>
          <w:szCs w:val="28"/>
        </w:rPr>
        <w:t>Присвоение почтовых адресов объекту капитального строительства, (в том числе незавершенного строительства)» на территории Николаевского сельского поселения</w:t>
      </w:r>
      <w:r w:rsidR="00287AEC" w:rsidRPr="00287AEC">
        <w:rPr>
          <w:sz w:val="28"/>
          <w:szCs w:val="28"/>
        </w:rPr>
        <w:t>»</w:t>
      </w:r>
      <w:r w:rsidR="000E7FD9">
        <w:rPr>
          <w:sz w:val="28"/>
          <w:szCs w:val="28"/>
        </w:rPr>
        <w:t xml:space="preserve"> следующие изменения и дополнения:</w:t>
      </w:r>
    </w:p>
    <w:p w:rsidR="000E7FD9" w:rsidRDefault="00C37E9A" w:rsidP="000E7F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1.1.Дополнить разделом </w:t>
      </w:r>
      <w:r>
        <w:rPr>
          <w:sz w:val="28"/>
          <w:szCs w:val="28"/>
          <w:lang w:val="en-US"/>
        </w:rPr>
        <w:t>V</w:t>
      </w:r>
      <w:r w:rsidR="000E7FD9">
        <w:rPr>
          <w:sz w:val="28"/>
          <w:szCs w:val="28"/>
        </w:rPr>
        <w:t xml:space="preserve"> следующего содержания:</w:t>
      </w:r>
    </w:p>
    <w:p w:rsidR="00C37E9A" w:rsidRPr="00C37E9A" w:rsidRDefault="00C37E9A" w:rsidP="00C37E9A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C37E9A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textAlignment w:val="baseline"/>
        <w:outlineLvl w:val="2"/>
        <w:rPr>
          <w:b/>
          <w:bCs/>
          <w:sz w:val="28"/>
          <w:szCs w:val="28"/>
        </w:rPr>
      </w:pP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5.1.Получатели услуги имеют право на обжалование действий или бездействия  Администрации Михайловского сельского поселения, должностных лиц администрации Михайловского сельского поселения, муниципальных служащих, предоставляющих муниципальную услугу.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 xml:space="preserve">5.2. Получатели услуги имеют право обратиться с жалобой лично или направить жалобу в письменной форме на бумажном носителе, а также в электронной форме в Администрацию Михайловского сельского поселения . 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 xml:space="preserve">5.3. </w:t>
      </w:r>
      <w:proofErr w:type="gramStart"/>
      <w:r w:rsidRPr="00C37E9A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 дней со дня её регистрации, в случае обжалования 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</w:t>
      </w:r>
      <w:r w:rsidRPr="00C37E9A">
        <w:rPr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C37E9A">
        <w:rPr>
          <w:sz w:val="28"/>
          <w:szCs w:val="28"/>
        </w:rPr>
        <w:t xml:space="preserve"> ее регистрации.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540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5.4. Жалоба  должна содержать следующую информацию: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1)наименование органа, предоставляющего муниципальную услугу, должностного лица, предоставляющего услугу, решения и действия (бездействия) которых  обжалуются;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3)сведения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услугу либо муниципального служащего;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5.5. По результатам рассмотрения жалобы Глава Администрации Михайловского сельского поселения  принимает одно из следующих решений: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- удовлетворяет 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документах;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-отказывает в удовлетворении  жалобы.</w:t>
      </w:r>
    </w:p>
    <w:p w:rsidR="00C37E9A" w:rsidRPr="00C37E9A" w:rsidRDefault="00C37E9A" w:rsidP="00C37E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9C7D24" w:rsidRPr="00C37E9A" w:rsidRDefault="00C37E9A" w:rsidP="00C37E9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37E9A">
        <w:rPr>
          <w:sz w:val="28"/>
          <w:szCs w:val="28"/>
        </w:rPr>
        <w:t>5.6. 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Pr="00C37E9A">
        <w:rPr>
          <w:sz w:val="28"/>
          <w:szCs w:val="28"/>
        </w:rPr>
        <w:t>.</w:t>
      </w:r>
      <w:r w:rsidR="002C2998">
        <w:rPr>
          <w:sz w:val="28"/>
          <w:szCs w:val="28"/>
        </w:rPr>
        <w:t>».</w:t>
      </w:r>
      <w:r w:rsidRPr="00C37E9A">
        <w:rPr>
          <w:sz w:val="28"/>
          <w:szCs w:val="28"/>
        </w:rPr>
        <w:t xml:space="preserve"> </w:t>
      </w:r>
      <w:proofErr w:type="gramEnd"/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  <w:bookmarkStart w:id="0" w:name="_GoBack"/>
      <w:bookmarkEnd w:id="0"/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2C2998">
      <w:headerReference w:type="default" r:id="rId7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0F" w:rsidRDefault="00EE170F" w:rsidP="00526E53">
      <w:r>
        <w:separator/>
      </w:r>
    </w:p>
  </w:endnote>
  <w:endnote w:type="continuationSeparator" w:id="0">
    <w:p w:rsidR="00EE170F" w:rsidRDefault="00EE170F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0F" w:rsidRDefault="00EE170F" w:rsidP="00526E53">
      <w:r>
        <w:separator/>
      </w:r>
    </w:p>
  </w:footnote>
  <w:footnote w:type="continuationSeparator" w:id="0">
    <w:p w:rsidR="00EE170F" w:rsidRDefault="00EE170F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98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6245"/>
    <w:rsid w:val="00287AEC"/>
    <w:rsid w:val="002A36D3"/>
    <w:rsid w:val="002B1633"/>
    <w:rsid w:val="002B48A5"/>
    <w:rsid w:val="002C2998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27DAE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5AA1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37E9A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170F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2C2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2C29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2019-06-21T07:26:00Z</cp:lastPrinted>
  <dcterms:created xsi:type="dcterms:W3CDTF">2013-10-24T10:23:00Z</dcterms:created>
  <dcterms:modified xsi:type="dcterms:W3CDTF">2019-06-21T07:28:00Z</dcterms:modified>
</cp:coreProperties>
</file>